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FA2" w:rsidRDefault="00C31FA2" w:rsidP="00C31FA2">
      <w:pPr>
        <w:spacing w:after="0" w:line="240" w:lineRule="auto"/>
        <w:ind w:left="-90"/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</w:pPr>
      <w:r w:rsidRPr="00C86D92"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 xml:space="preserve">Collège des Sœurs des Saints-Cœurs 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>Année Académique 2024-2025</w:t>
      </w:r>
    </w:p>
    <w:p w:rsidR="00C31FA2" w:rsidRPr="004C0446" w:rsidRDefault="00C31FA2" w:rsidP="00C31FA2">
      <w:pPr>
        <w:spacing w:after="0" w:line="240" w:lineRule="auto"/>
        <w:ind w:left="-90"/>
        <w:rPr>
          <w:rFonts w:ascii="Times New Roman" w:eastAsia="SimSun" w:hAnsi="Times New Roman" w:cs="Times New Roman"/>
          <w:sz w:val="28"/>
          <w:szCs w:val="28"/>
          <w:lang w:val="fr-FR" w:eastAsia="zh-CN"/>
        </w:rPr>
      </w:pPr>
      <w:r w:rsidRPr="00C86D92"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>Bickfaya</w:t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  <w:t xml:space="preserve">Matière </w:t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 xml:space="preserve">: </w:t>
      </w:r>
      <w:r w:rsidR="003D4DAE">
        <w:rPr>
          <w:rFonts w:ascii="Times New Roman" w:eastAsia="SimSun" w:hAnsi="Times New Roman" w:cs="Times New Roman"/>
          <w:sz w:val="28"/>
          <w:szCs w:val="28"/>
          <w:lang w:val="fr-FR" w:eastAsia="zh-CN"/>
        </w:rPr>
        <w:t>Mathématiques</w:t>
      </w:r>
      <w:bookmarkStart w:id="0" w:name="_GoBack"/>
      <w:bookmarkEnd w:id="0"/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>.</w:t>
      </w:r>
    </w:p>
    <w:p w:rsidR="00C31FA2" w:rsidRDefault="00C31FA2" w:rsidP="00C31FA2">
      <w:pPr>
        <w:spacing w:after="0" w:line="240" w:lineRule="auto"/>
        <w:ind w:left="-720" w:firstLine="630"/>
        <w:rPr>
          <w:rFonts w:ascii="Times New Roman" w:eastAsia="SimSun" w:hAnsi="Times New Roman" w:cs="Times New Roman"/>
          <w:sz w:val="28"/>
          <w:szCs w:val="28"/>
          <w:lang w:val="fr-FR" w:eastAsia="zh-CN"/>
        </w:rPr>
      </w:pP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 xml:space="preserve">Classe  </w:t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 xml:space="preserve">: </w:t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>EB1 (A,B,C)</w:t>
      </w:r>
    </w:p>
    <w:p w:rsidR="00C31FA2" w:rsidRDefault="00C31FA2" w:rsidP="00C31FA2">
      <w:pPr>
        <w:spacing w:after="0" w:line="240" w:lineRule="auto"/>
        <w:ind w:left="-720" w:firstLine="630"/>
        <w:rPr>
          <w:rFonts w:ascii="Times New Roman" w:eastAsia="SimSun" w:hAnsi="Times New Roman" w:cs="Times New Roman"/>
          <w:sz w:val="28"/>
          <w:szCs w:val="28"/>
          <w:lang w:val="fr-FR" w:eastAsia="zh-CN"/>
        </w:rPr>
      </w:pP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</w:p>
    <w:p w:rsidR="00C31FA2" w:rsidRDefault="00C31FA2" w:rsidP="00C31FA2">
      <w:pPr>
        <w:spacing w:after="0" w:line="240" w:lineRule="auto"/>
        <w:ind w:firstLine="720"/>
        <w:rPr>
          <w:rFonts w:ascii="Times New Roman" w:eastAsia="SimSun" w:hAnsi="Times New Roman" w:cs="Times New Roman"/>
          <w:sz w:val="28"/>
          <w:szCs w:val="28"/>
          <w:lang w:val="fr-FR" w:eastAsia="zh-CN"/>
        </w:rPr>
      </w:pPr>
    </w:p>
    <w:p w:rsidR="00C31FA2" w:rsidRPr="00C24F60" w:rsidRDefault="001919D8" w:rsidP="00C31FA2">
      <w:pPr>
        <w:spacing w:after="0" w:line="240" w:lineRule="auto"/>
        <w:ind w:left="1440" w:firstLine="720"/>
        <w:rPr>
          <w:rFonts w:ascii="Times New Roman" w:eastAsia="SimSun" w:hAnsi="Times New Roman" w:cs="Times New Roman"/>
          <w:b/>
          <w:bCs/>
          <w:sz w:val="32"/>
          <w:szCs w:val="32"/>
          <w:lang w:val="fr-FR" w:eastAsia="zh-CN"/>
        </w:rPr>
      </w:pPr>
      <w:r>
        <w:rPr>
          <w:rFonts w:ascii="Times New Roman" w:eastAsia="SimSun" w:hAnsi="Times New Roman" w:cs="Times New Roman"/>
          <w:b/>
          <w:bCs/>
          <w:sz w:val="32"/>
          <w:szCs w:val="32"/>
          <w:lang w:val="fr-FR" w:eastAsia="zh-CN"/>
        </w:rPr>
        <w:t>La correction des pages 14 et 15</w:t>
      </w:r>
      <w:r w:rsidR="00C31FA2" w:rsidRPr="00C24F60">
        <w:rPr>
          <w:rFonts w:ascii="Times New Roman" w:eastAsia="SimSun" w:hAnsi="Times New Roman" w:cs="Times New Roman"/>
          <w:b/>
          <w:bCs/>
          <w:sz w:val="32"/>
          <w:szCs w:val="32"/>
          <w:lang w:val="fr-FR" w:eastAsia="zh-CN"/>
        </w:rPr>
        <w:t xml:space="preserve"> dans le livre.</w:t>
      </w:r>
    </w:p>
    <w:p w:rsidR="00C31FA2" w:rsidRPr="00FA72F5" w:rsidRDefault="00C31FA2" w:rsidP="00C31FA2">
      <w:pPr>
        <w:rPr>
          <w:noProof/>
          <w:lang w:val="fr-FR"/>
        </w:rPr>
      </w:pPr>
    </w:p>
    <w:p w:rsidR="00C31FA2" w:rsidRPr="00C31FA2" w:rsidRDefault="00C31FA2">
      <w:pPr>
        <w:rPr>
          <w:noProof/>
          <w:lang w:val="fr-FR"/>
        </w:rPr>
      </w:pPr>
    </w:p>
    <w:p w:rsidR="00C31FA2" w:rsidRPr="00C31FA2" w:rsidRDefault="001919D8">
      <w:pPr>
        <w:rPr>
          <w:noProof/>
          <w:lang w:val="fr-FR"/>
        </w:rPr>
      </w:pPr>
      <w:r>
        <w:rPr>
          <w:noProof/>
        </w:rPr>
        <w:drawing>
          <wp:inline distT="0" distB="0" distL="0" distR="0" wp14:anchorId="4123A3FD" wp14:editId="0F56FA27">
            <wp:extent cx="6295292" cy="2927839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173" t="12895" r="14785" b="12631"/>
                    <a:stretch/>
                  </pic:blipFill>
                  <pic:spPr bwMode="auto">
                    <a:xfrm>
                      <a:off x="0" y="0"/>
                      <a:ext cx="6295844" cy="292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FA2" w:rsidRPr="00C31FA2" w:rsidRDefault="00C31FA2">
      <w:pPr>
        <w:rPr>
          <w:noProof/>
          <w:lang w:val="fr-FR"/>
        </w:rPr>
      </w:pPr>
    </w:p>
    <w:p w:rsidR="00EF6B0F" w:rsidRDefault="009572E2">
      <w:r>
        <w:rPr>
          <w:noProof/>
        </w:rPr>
        <w:drawing>
          <wp:inline distT="0" distB="0" distL="0" distR="0" wp14:anchorId="04E936C7" wp14:editId="01E713E3">
            <wp:extent cx="6295291" cy="34377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575" t="12105" r="17448" b="12895"/>
                    <a:stretch/>
                  </pic:blipFill>
                  <pic:spPr bwMode="auto">
                    <a:xfrm>
                      <a:off x="0" y="0"/>
                      <a:ext cx="6295850" cy="3438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B0F" w:rsidRPr="00EF6B0F" w:rsidRDefault="00EF6B0F" w:rsidP="00EF6B0F"/>
    <w:p w:rsidR="00EF6B0F" w:rsidRPr="00EF6B0F" w:rsidRDefault="00EF6B0F" w:rsidP="00EF6B0F"/>
    <w:p w:rsidR="00EF6B0F" w:rsidRPr="00EF6B0F" w:rsidRDefault="00A32833" w:rsidP="00EF6B0F">
      <w:r>
        <w:rPr>
          <w:noProof/>
        </w:rPr>
        <w:drawing>
          <wp:inline distT="0" distB="0" distL="0" distR="0" wp14:anchorId="7319D82C" wp14:editId="75B2D11D">
            <wp:extent cx="6479931" cy="1881554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279" t="49474" r="17153" b="21316"/>
                    <a:stretch/>
                  </pic:blipFill>
                  <pic:spPr bwMode="auto">
                    <a:xfrm>
                      <a:off x="0" y="0"/>
                      <a:ext cx="6480503" cy="188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B0F" w:rsidRPr="00EF6B0F" w:rsidRDefault="00EF6B0F" w:rsidP="00EF6B0F"/>
    <w:p w:rsidR="00A31984" w:rsidRPr="00EF6B0F" w:rsidRDefault="00EF6B0F" w:rsidP="009572E2">
      <w:pPr>
        <w:tabs>
          <w:tab w:val="left" w:pos="1662"/>
        </w:tabs>
      </w:pPr>
      <w:r>
        <w:tab/>
      </w:r>
    </w:p>
    <w:sectPr w:rsidR="00A31984" w:rsidRPr="00EF6B0F" w:rsidSect="00C31FA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B0F"/>
    <w:rsid w:val="000C5D10"/>
    <w:rsid w:val="001919D8"/>
    <w:rsid w:val="003D4DAE"/>
    <w:rsid w:val="009572E2"/>
    <w:rsid w:val="00A31984"/>
    <w:rsid w:val="00A32833"/>
    <w:rsid w:val="00C31FA2"/>
    <w:rsid w:val="00CB5C12"/>
    <w:rsid w:val="00EF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B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B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2024-10-21T06:06:00Z</dcterms:created>
  <dcterms:modified xsi:type="dcterms:W3CDTF">2024-10-21T17:39:00Z</dcterms:modified>
</cp:coreProperties>
</file>