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E9" w:rsidRPr="000D1B86" w:rsidRDefault="000D1B8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1B86">
        <w:rPr>
          <w:rFonts w:asciiTheme="majorBidi" w:hAnsiTheme="majorBidi" w:cstheme="majorBidi"/>
          <w:b/>
          <w:bCs/>
          <w:sz w:val="24"/>
          <w:szCs w:val="24"/>
        </w:rPr>
        <w:t xml:space="preserve">Fiche </w:t>
      </w:r>
      <w:proofErr w:type="spellStart"/>
      <w:r w:rsidRPr="000D1B86">
        <w:rPr>
          <w:rFonts w:asciiTheme="majorBidi" w:hAnsiTheme="majorBidi" w:cstheme="majorBidi"/>
          <w:b/>
          <w:bCs/>
          <w:sz w:val="24"/>
          <w:szCs w:val="24"/>
        </w:rPr>
        <w:t>lexicale</w:t>
      </w:r>
      <w:proofErr w:type="spellEnd"/>
      <w:r w:rsidRPr="000D1B86">
        <w:rPr>
          <w:rFonts w:asciiTheme="majorBidi" w:hAnsiTheme="majorBidi" w:cstheme="majorBidi"/>
          <w:b/>
          <w:bCs/>
          <w:sz w:val="24"/>
          <w:szCs w:val="24"/>
        </w:rPr>
        <w:t xml:space="preserve"> sur la </w:t>
      </w:r>
      <w:proofErr w:type="spellStart"/>
      <w:r w:rsidRPr="000D1B86">
        <w:rPr>
          <w:rFonts w:asciiTheme="majorBidi" w:hAnsiTheme="majorBidi" w:cstheme="majorBidi"/>
          <w:b/>
          <w:bCs/>
          <w:sz w:val="24"/>
          <w:szCs w:val="24"/>
        </w:rPr>
        <w:t>francophonie</w:t>
      </w:r>
      <w:proofErr w:type="spellEnd"/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0D1B86">
        <w:rPr>
          <w:rFonts w:ascii="Times New Roman" w:eastAsia="Times New Roman" w:hAnsi="Symbol" w:cs="Times New Roman"/>
          <w:sz w:val="24"/>
          <w:szCs w:val="24"/>
        </w:rPr>
        <w:t></w:t>
      </w:r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La</w:t>
      </w:r>
      <w:proofErr w:type="gramEnd"/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Francophonie désigne l'ensemble des pays et régions où le français est parlé, que ce soit comme langue maternelle, langue seconde ou langue étrangère.</w:t>
      </w:r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0D1B86">
        <w:rPr>
          <w:rFonts w:ascii="Times New Roman" w:eastAsia="Times New Roman" w:hAnsi="Symbol" w:cs="Times New Roman"/>
          <w:sz w:val="24"/>
          <w:szCs w:val="24"/>
        </w:rPr>
        <w:t></w:t>
      </w:r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L'Organisation</w:t>
      </w:r>
      <w:proofErr w:type="gramEnd"/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Internationale de la Francophonie (OIF) joue un rôle central dans la promotion de la langue française à travers le monde, en soutenant la coopération culturelle, éducative et économique entre ses membres.</w:t>
      </w:r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0D1B86">
        <w:rPr>
          <w:rFonts w:ascii="Times New Roman" w:eastAsia="Times New Roman" w:hAnsi="Symbol" w:cs="Times New Roman"/>
          <w:sz w:val="24"/>
          <w:szCs w:val="24"/>
        </w:rPr>
        <w:t></w:t>
      </w:r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La</w:t>
      </w:r>
      <w:proofErr w:type="gramEnd"/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Francophonie a un impact significatif sur la diversité culturelle mondiale en favorisant les échanges entre des cultures variées tout en préservant la richesse des langues et des traditions locales.</w:t>
      </w:r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0D1B86">
        <w:rPr>
          <w:rFonts w:ascii="Times New Roman" w:eastAsia="Times New Roman" w:hAnsi="Symbol" w:cs="Times New Roman"/>
          <w:sz w:val="24"/>
          <w:szCs w:val="24"/>
        </w:rPr>
        <w:t></w:t>
      </w:r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À</w:t>
      </w:r>
      <w:proofErr w:type="gramEnd"/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l'échelle économique, la Francophonie représente un marché de plusieurs centaines de millions de consommateurs, créant des opportunités pour le commerce et l'investissement entre pays francophones.</w:t>
      </w:r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0D1B86">
        <w:rPr>
          <w:rFonts w:ascii="Times New Roman" w:eastAsia="Times New Roman" w:hAnsi="Symbol" w:cs="Times New Roman"/>
          <w:sz w:val="24"/>
          <w:szCs w:val="24"/>
        </w:rPr>
        <w:t></w:t>
      </w:r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Les</w:t>
      </w:r>
      <w:proofErr w:type="gramEnd"/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effets de la Francophonie ne se limitent pas à la langue, mais englobent également des enjeux politiques et sociaux, en renforçant les relations internationales et en soutenant les droits humains.</w:t>
      </w:r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0D1B86">
        <w:rPr>
          <w:rFonts w:ascii="Times New Roman" w:eastAsia="Times New Roman" w:hAnsi="Symbol" w:cs="Times New Roman"/>
          <w:sz w:val="24"/>
          <w:szCs w:val="24"/>
        </w:rPr>
        <w:t></w:t>
      </w:r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Dans</w:t>
      </w:r>
      <w:proofErr w:type="gramEnd"/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domaine de l'éducation, la Francophonie permet à des millions de jeunes de bénéficier d'un enseignement en français, facilitant ainsi l'accès à des ressources pédagogiques de qualité et à une meilleure employabilité.</w:t>
      </w:r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0D1B86">
        <w:rPr>
          <w:rFonts w:ascii="Times New Roman" w:eastAsia="Times New Roman" w:hAnsi="Symbol" w:cs="Times New Roman"/>
          <w:sz w:val="24"/>
          <w:szCs w:val="24"/>
        </w:rPr>
        <w:t></w:t>
      </w:r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Les</w:t>
      </w:r>
      <w:proofErr w:type="gramEnd"/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pays francophones, notamment en Afrique, connaissent un développement rapide de leurs infrastructures, soutenu par des collaborations intergouvernementales et des projets de solidarité.</w:t>
      </w:r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0D1B86">
        <w:rPr>
          <w:rFonts w:ascii="Times New Roman" w:eastAsia="Times New Roman" w:hAnsi="Symbol" w:cs="Times New Roman"/>
          <w:sz w:val="24"/>
          <w:szCs w:val="24"/>
        </w:rPr>
        <w:t></w:t>
      </w:r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La</w:t>
      </w:r>
      <w:proofErr w:type="gramEnd"/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Francophonie joue un rôle essentiel dans la lutte contre la domination d'autres langues et cultures, en offrant une alternative qui valorise la pluralité et l'inclusion linguistique.</w:t>
      </w:r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0D1B86">
        <w:rPr>
          <w:rFonts w:ascii="Times New Roman" w:eastAsia="Times New Roman" w:hAnsi="Symbol" w:cs="Times New Roman"/>
          <w:sz w:val="24"/>
          <w:szCs w:val="24"/>
        </w:rPr>
        <w:t></w:t>
      </w:r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À</w:t>
      </w:r>
      <w:proofErr w:type="gramEnd"/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travers des événements comme le sommet de la Francophonie et le Festival Francophonie en Fête, la langue et les cultures francophones sont célébrées, renforçant ainsi le sentiment d'appartenance à une communauté mondiale.</w:t>
      </w:r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0D1B86">
        <w:rPr>
          <w:rFonts w:ascii="Times New Roman" w:eastAsia="Times New Roman" w:hAnsi="Symbol" w:cs="Times New Roman"/>
          <w:sz w:val="24"/>
          <w:szCs w:val="24"/>
        </w:rPr>
        <w:t></w:t>
      </w:r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Les</w:t>
      </w:r>
      <w:proofErr w:type="gramEnd"/>
      <w:r w:rsidRPr="000D1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effets de la Francophonie se manifestent aussi dans le domaine des médias, avec la création de chaînes de télévision, de radios et de plateformes numériques qui diffusent en français à travers le monde, offrant une vision plus diversifiée des événements mondiaux.</w:t>
      </w:r>
    </w:p>
    <w:p w:rsidR="000D1B86" w:rsidRPr="000D1B86" w:rsidRDefault="000D1B86" w:rsidP="000D1B86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</w:p>
    <w:sectPr w:rsidR="000D1B86" w:rsidRPr="000D1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6"/>
    <w:rsid w:val="000D1B86"/>
    <w:rsid w:val="006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88A5"/>
  <w15:chartTrackingRefBased/>
  <w15:docId w15:val="{49971E8F-A40B-4097-8D68-F59329C0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2025-03-23T21:34:00Z</dcterms:created>
  <dcterms:modified xsi:type="dcterms:W3CDTF">2025-03-23T21:36:00Z</dcterms:modified>
</cp:coreProperties>
</file>