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10" w:rsidRPr="00C06A44" w:rsidRDefault="00525BAD" w:rsidP="00CC429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Fiche de </w:t>
      </w:r>
      <w:r w:rsidR="00CC4290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révision pour l’</w:t>
      </w: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exam</w:t>
      </w:r>
      <w:r w:rsidR="00CC4290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e</w:t>
      </w: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n</w:t>
      </w:r>
      <w:r w:rsidR="00CC4290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de</w:t>
      </w: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passage</w:t>
      </w:r>
      <w:r w:rsidR="00CC4290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- Classe : S2E</w:t>
      </w:r>
    </w:p>
    <w:p w:rsidR="00525BAD" w:rsidRPr="00C06A44" w:rsidRDefault="00CC429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-</w:t>
      </w:r>
      <w:r w:rsidR="00525BAD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 </w:t>
      </w: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thème</w:t>
      </w:r>
      <w:r w:rsidR="00525BAD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de l’enracinement</w:t>
      </w:r>
      <w:r w:rsidR="00C06A44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</w:p>
    <w:p w:rsidR="00C06A44" w:rsidRPr="00C06A44" w:rsidRDefault="00C06A44" w:rsidP="00C06A44">
      <w:pPr>
        <w:spacing w:before="100" w:beforeAutospacing="1" w:after="100" w:afterAutospacing="1"/>
        <w:outlineLvl w:val="2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-</w:t>
      </w:r>
      <w:r w:rsidRPr="00C06A4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C06A4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/>
        </w:rPr>
        <w:t>CE : Enracinement et Ouverture : Un équilibre nécessaire"</w:t>
      </w:r>
      <w:r w:rsidRPr="00C06A44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(plateforme)</w:t>
      </w:r>
    </w:p>
    <w:p w:rsidR="00C06A44" w:rsidRPr="00C06A44" w:rsidRDefault="00C06A44" w:rsidP="00C06A44">
      <w:pPr>
        <w:rPr>
          <w:rFonts w:asciiTheme="majorBidi" w:hAnsiTheme="majorBidi" w:cstheme="majorBidi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-CE : Le déracinement : causes et conséquences (Manuel p.157)</w:t>
      </w:r>
    </w:p>
    <w:p w:rsidR="00CC4290" w:rsidRPr="00C06A44" w:rsidRDefault="00C06A44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>Notions à r</w:t>
      </w:r>
      <w:r w:rsidR="00CC4290"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éviser : </w:t>
      </w:r>
    </w:p>
    <w:p w:rsidR="00C06A44" w:rsidRPr="00C06A44" w:rsidRDefault="00C06A44" w:rsidP="00C06A44">
      <w:pPr>
        <w:rPr>
          <w:rFonts w:asciiTheme="majorBidi" w:hAnsiTheme="majorBidi" w:cstheme="majorBidi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sz w:val="24"/>
          <w:szCs w:val="24"/>
          <w:lang w:val="fr-FR"/>
        </w:rPr>
        <w:t>-Les connecteurs logiques</w:t>
      </w:r>
    </w:p>
    <w:p w:rsidR="00C06A44" w:rsidRPr="00C06A44" w:rsidRDefault="00C06A44" w:rsidP="00C06A44">
      <w:pPr>
        <w:rPr>
          <w:rFonts w:asciiTheme="majorBidi" w:hAnsiTheme="majorBidi" w:cstheme="majorBidi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sz w:val="24"/>
          <w:szCs w:val="24"/>
          <w:lang w:val="fr-FR"/>
        </w:rPr>
        <w:t>-Les modalisateurs</w:t>
      </w:r>
      <w:bookmarkStart w:id="0" w:name="_GoBack"/>
      <w:bookmarkEnd w:id="0"/>
    </w:p>
    <w:p w:rsidR="00C06A44" w:rsidRDefault="00C06A44" w:rsidP="00C06A44">
      <w:pPr>
        <w:rPr>
          <w:rFonts w:asciiTheme="majorBidi" w:hAnsiTheme="majorBidi" w:cstheme="majorBidi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sz w:val="24"/>
          <w:szCs w:val="24"/>
          <w:lang w:val="fr-FR"/>
        </w:rPr>
        <w:t>-Les figures de style</w:t>
      </w:r>
    </w:p>
    <w:p w:rsidR="00C06A44" w:rsidRPr="00C06A44" w:rsidRDefault="00C06A44" w:rsidP="00C06A44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Pour la production écrite : </w:t>
      </w:r>
    </w:p>
    <w:p w:rsidR="00C06A44" w:rsidRPr="00C06A44" w:rsidRDefault="00C06A44" w:rsidP="00C06A44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L’argumentation :</w:t>
      </w:r>
    </w:p>
    <w:p w:rsidR="00525BAD" w:rsidRPr="00C06A44" w:rsidRDefault="00CC4290">
      <w:pPr>
        <w:rPr>
          <w:rFonts w:asciiTheme="majorBidi" w:hAnsiTheme="majorBidi" w:cstheme="majorBidi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sz w:val="24"/>
          <w:szCs w:val="24"/>
          <w:lang w:val="fr-FR"/>
        </w:rPr>
        <w:t>-</w:t>
      </w:r>
      <w:r w:rsidR="00525BAD" w:rsidRPr="00C06A44">
        <w:rPr>
          <w:rFonts w:asciiTheme="majorBidi" w:hAnsiTheme="majorBidi" w:cstheme="majorBidi"/>
          <w:sz w:val="24"/>
          <w:szCs w:val="24"/>
          <w:lang w:val="fr-FR"/>
        </w:rPr>
        <w:t xml:space="preserve">La production </w:t>
      </w:r>
      <w:r w:rsidRPr="00C06A44">
        <w:rPr>
          <w:rFonts w:asciiTheme="majorBidi" w:hAnsiTheme="majorBidi" w:cstheme="majorBidi"/>
          <w:sz w:val="24"/>
          <w:szCs w:val="24"/>
          <w:lang w:val="fr-FR"/>
        </w:rPr>
        <w:t>écrite</w:t>
      </w:r>
      <w:r w:rsidR="00525BAD" w:rsidRPr="00C06A44">
        <w:rPr>
          <w:rFonts w:asciiTheme="majorBidi" w:hAnsiTheme="majorBidi" w:cstheme="majorBidi"/>
          <w:sz w:val="24"/>
          <w:szCs w:val="24"/>
          <w:lang w:val="fr-FR"/>
        </w:rPr>
        <w:t xml:space="preserve"> argumentative</w:t>
      </w:r>
      <w:r w:rsidRPr="00C06A44">
        <w:rPr>
          <w:rFonts w:asciiTheme="majorBidi" w:hAnsiTheme="majorBidi" w:cstheme="majorBidi"/>
          <w:sz w:val="24"/>
          <w:szCs w:val="24"/>
          <w:lang w:val="fr-FR"/>
        </w:rPr>
        <w:t xml:space="preserve"> dialectique (leçon sur le cahier)</w:t>
      </w:r>
    </w:p>
    <w:p w:rsidR="00C06A44" w:rsidRPr="00C06A44" w:rsidRDefault="00C06A44">
      <w:pPr>
        <w:rPr>
          <w:rFonts w:asciiTheme="majorBidi" w:hAnsiTheme="majorBidi" w:cstheme="majorBidi"/>
          <w:sz w:val="24"/>
          <w:szCs w:val="24"/>
          <w:lang w:val="fr-FR"/>
        </w:rPr>
      </w:pPr>
      <w:r w:rsidRPr="00C06A44">
        <w:rPr>
          <w:rFonts w:asciiTheme="majorBidi" w:hAnsiTheme="majorBidi" w:cstheme="majorBidi"/>
          <w:sz w:val="24"/>
          <w:szCs w:val="24"/>
          <w:lang w:val="fr-FR"/>
        </w:rPr>
        <w:t>-La production écrite modèle (sur la plateforme)</w:t>
      </w:r>
    </w:p>
    <w:p w:rsidR="00CC4290" w:rsidRPr="00C06A44" w:rsidRDefault="00CC4290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p w:rsidR="00CC4290" w:rsidRPr="00C06A44" w:rsidRDefault="00CC4290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p w:rsidR="00CC4290" w:rsidRPr="00C06A44" w:rsidRDefault="00CC4290">
      <w:pP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p w:rsidR="00CC4290" w:rsidRPr="00C06A44" w:rsidRDefault="00CC4290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525BAD" w:rsidRPr="00C06A44" w:rsidRDefault="00525BAD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525BAD" w:rsidRPr="00C0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D"/>
    <w:rsid w:val="00172210"/>
    <w:rsid w:val="00525BAD"/>
    <w:rsid w:val="00C06A44"/>
    <w:rsid w:val="00C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A010"/>
  <w15:chartTrackingRefBased/>
  <w15:docId w15:val="{8FB72C65-E2DD-4FA0-97FC-A077F101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2025-07-02T17:57:00Z</dcterms:created>
  <dcterms:modified xsi:type="dcterms:W3CDTF">2025-07-03T06:35:00Z</dcterms:modified>
</cp:coreProperties>
</file>