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37" w:rsidRPr="004C7378" w:rsidRDefault="001E2037" w:rsidP="007212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C7378">
        <w:rPr>
          <w:rFonts w:ascii="Times New Roman" w:hAnsi="Times New Roman" w:cs="Times New Roman"/>
          <w:sz w:val="24"/>
          <w:szCs w:val="24"/>
          <w:lang w:val="fr-FR"/>
        </w:rPr>
        <w:t xml:space="preserve">Collège des Sœurs des Saints Cœurs </w:t>
      </w:r>
      <w:r w:rsidRPr="004C737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C737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C737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C737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C7378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1E2037" w:rsidRPr="004C7378" w:rsidRDefault="001E2037" w:rsidP="009D444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4C7378">
        <w:rPr>
          <w:rFonts w:ascii="Times New Roman" w:hAnsi="Times New Roman" w:cs="Times New Roman"/>
          <w:sz w:val="24"/>
          <w:szCs w:val="24"/>
          <w:lang w:val="fr-FR"/>
        </w:rPr>
        <w:t xml:space="preserve">Bikfaya </w:t>
      </w:r>
      <w:r w:rsidRPr="004C737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C737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C737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C737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C737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C737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D44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C7378">
        <w:rPr>
          <w:rFonts w:ascii="Times New Roman" w:hAnsi="Times New Roman" w:cs="Times New Roman"/>
          <w:sz w:val="24"/>
          <w:szCs w:val="24"/>
          <w:lang w:val="fr-FR"/>
        </w:rPr>
        <w:t>Classe : S</w:t>
      </w:r>
      <w:r w:rsidR="00FF0AA7" w:rsidRPr="004C737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9D444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D444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D444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D444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D444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D444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D4442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1E2037" w:rsidRDefault="00AC7854" w:rsidP="001E2037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Exercice type</w:t>
      </w:r>
    </w:p>
    <w:p w:rsidR="00046DF9" w:rsidRPr="00693B0A" w:rsidRDefault="00046DF9" w:rsidP="00693B0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DC4641" w:rsidRPr="000C7161" w:rsidRDefault="00DC4641" w:rsidP="00AC785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0078B5">
        <w:rPr>
          <w:rFonts w:ascii="Times New Roman" w:hAnsi="Times New Roman" w:cs="Times New Roman"/>
          <w:b/>
          <w:bCs/>
          <w:sz w:val="24"/>
          <w:szCs w:val="24"/>
          <w:lang w:val="fr-FR"/>
        </w:rPr>
        <w:t>Activité d’un thermorécepteur et d’un nocicepteur</w:t>
      </w:r>
      <w:r w:rsidR="003B2CAA">
        <w:rPr>
          <w:rFonts w:ascii="Times New Roman" w:hAnsi="Times New Roman" w:cs="Times New Roman"/>
          <w:b/>
          <w:bCs/>
          <w:sz w:val="24"/>
          <w:szCs w:val="24"/>
          <w:lang w:val="fr-FR"/>
        </w:rPr>
        <w:t> :</w:t>
      </w:r>
    </w:p>
    <w:p w:rsidR="00DC4641" w:rsidRPr="009E462F" w:rsidRDefault="00DC4641" w:rsidP="00DC464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47B8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La peau présente des récepteurs variés pouvant être sensibles à la chaleur (thermorécepteur) ou aux stimuli douloureux (nocicepteurs). Afin d’identifier les types de certains récepteurs cutanés, on effectue les expériences suivantes</w:t>
      </w:r>
      <w:r w:rsidRPr="009E462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C4641" w:rsidRPr="008D0847" w:rsidRDefault="00DC4641" w:rsidP="00DC46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E462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Expérience 1 : </w:t>
      </w:r>
      <w:r w:rsidRPr="009E462F">
        <w:rPr>
          <w:rFonts w:ascii="Times New Roman" w:hAnsi="Times New Roman" w:cs="Times New Roman"/>
          <w:sz w:val="24"/>
          <w:szCs w:val="24"/>
          <w:lang w:val="fr-FR"/>
        </w:rPr>
        <w:t>On is</w:t>
      </w:r>
      <w:r w:rsidR="003D0044">
        <w:rPr>
          <w:rFonts w:ascii="Times New Roman" w:hAnsi="Times New Roman" w:cs="Times New Roman"/>
          <w:sz w:val="24"/>
          <w:szCs w:val="24"/>
          <w:lang w:val="fr-FR"/>
        </w:rPr>
        <w:t>ole un des récepteurs cutanés (R</w:t>
      </w:r>
      <w:r w:rsidRPr="009E462F">
        <w:rPr>
          <w:rFonts w:ascii="Times New Roman" w:hAnsi="Times New Roman" w:cs="Times New Roman"/>
          <w:sz w:val="24"/>
          <w:szCs w:val="24"/>
          <w:lang w:val="fr-FR"/>
        </w:rPr>
        <w:t>1), et on le met dans de l’eau glacée (0</w:t>
      </w:r>
      <w:r w:rsidRPr="00CB1E7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9E462F">
        <w:rPr>
          <w:rFonts w:ascii="Times New Roman" w:hAnsi="Times New Roman" w:cs="Times New Roman"/>
          <w:sz w:val="24"/>
          <w:szCs w:val="24"/>
          <w:lang w:val="fr-FR"/>
        </w:rPr>
        <w:t>C). On change la température de l’eau et on enregistre la fréquence des potentiels d’action sur la fibre nerveuse F1</w:t>
      </w:r>
      <w:r w:rsidRPr="009E462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r w:rsidR="002F2F8C">
        <w:rPr>
          <w:rFonts w:ascii="Times New Roman" w:hAnsi="Times New Roman" w:cs="Times New Roman"/>
          <w:sz w:val="24"/>
          <w:szCs w:val="24"/>
          <w:lang w:val="fr-FR"/>
        </w:rPr>
        <w:t>issue du récepteur (R</w:t>
      </w:r>
      <w:r w:rsidRPr="009E462F">
        <w:rPr>
          <w:rFonts w:ascii="Times New Roman" w:hAnsi="Times New Roman" w:cs="Times New Roman"/>
          <w:sz w:val="24"/>
          <w:szCs w:val="24"/>
          <w:lang w:val="fr-FR"/>
        </w:rPr>
        <w:t>1). Les résultats obtenus sont représentés dans le document 1.</w:t>
      </w:r>
    </w:p>
    <w:p w:rsidR="00DC4641" w:rsidRDefault="00DC4641" w:rsidP="00DC46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E462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Expérience 2 : </w:t>
      </w:r>
      <w:r w:rsidRPr="009E462F">
        <w:rPr>
          <w:rFonts w:ascii="Times New Roman" w:hAnsi="Times New Roman" w:cs="Times New Roman"/>
          <w:sz w:val="24"/>
          <w:szCs w:val="24"/>
          <w:lang w:val="fr-FR"/>
        </w:rPr>
        <w:t>On répète le protocole expérimental précédent au niveau d</w:t>
      </w:r>
      <w:r w:rsidR="00832B7A">
        <w:rPr>
          <w:rFonts w:ascii="Times New Roman" w:hAnsi="Times New Roman" w:cs="Times New Roman"/>
          <w:sz w:val="24"/>
          <w:szCs w:val="24"/>
          <w:lang w:val="fr-FR"/>
        </w:rPr>
        <w:t>’un autre récepteur sensoriel (R</w:t>
      </w:r>
      <w:r w:rsidRPr="009E462F">
        <w:rPr>
          <w:rFonts w:ascii="Times New Roman" w:hAnsi="Times New Roman" w:cs="Times New Roman"/>
          <w:sz w:val="24"/>
          <w:szCs w:val="24"/>
          <w:lang w:val="fr-FR"/>
        </w:rPr>
        <w:t>2) dont les résultats figur</w:t>
      </w:r>
      <w:r w:rsidR="00BC70E7" w:rsidRPr="006D0324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9E462F">
        <w:rPr>
          <w:rFonts w:ascii="Times New Roman" w:hAnsi="Times New Roman" w:cs="Times New Roman"/>
          <w:sz w:val="24"/>
          <w:szCs w:val="24"/>
          <w:lang w:val="fr-FR"/>
        </w:rPr>
        <w:t>nt dans le document 2.</w:t>
      </w:r>
    </w:p>
    <w:p w:rsidR="00DC4641" w:rsidRDefault="00DC4641" w:rsidP="00DC46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C4641" w:rsidRDefault="00D10D16" w:rsidP="00DC46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8.85pt;margin-top:22.55pt;width:248.25pt;height:129.75pt;z-index:251663360;mso-width-relative:margin;mso-height-relative:margin" stroked="f">
            <v:textbox>
              <w:txbxContent>
                <w:p w:rsidR="00DC4641" w:rsidRDefault="00DC4641" w:rsidP="00DC4641"/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42"/>
                    <w:gridCol w:w="450"/>
                    <w:gridCol w:w="450"/>
                    <w:gridCol w:w="510"/>
                    <w:gridCol w:w="510"/>
                    <w:gridCol w:w="510"/>
                    <w:gridCol w:w="510"/>
                    <w:gridCol w:w="510"/>
                  </w:tblGrid>
                  <w:tr w:rsidR="00DC4641" w:rsidTr="008D0847">
                    <w:tc>
                      <w:tcPr>
                        <w:tcW w:w="1442" w:type="dxa"/>
                      </w:tcPr>
                      <w:p w:rsidR="00DC4641" w:rsidRDefault="00DC4641" w:rsidP="008D0847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Température</w:t>
                        </w:r>
                      </w:p>
                      <w:p w:rsidR="00DC4641" w:rsidRDefault="00DC4641" w:rsidP="008D0847"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(°C)</w:t>
                        </w:r>
                      </w:p>
                    </w:tc>
                    <w:tc>
                      <w:tcPr>
                        <w:tcW w:w="450" w:type="dxa"/>
                      </w:tcPr>
                      <w:p w:rsidR="00DC4641" w:rsidRDefault="00DC4641" w:rsidP="008D0847">
                        <w:r>
                          <w:t>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DC4641" w:rsidRDefault="00DC4641" w:rsidP="008D0847">
                        <w:r>
                          <w:t>5</w:t>
                        </w:r>
                      </w:p>
                    </w:tc>
                    <w:tc>
                      <w:tcPr>
                        <w:tcW w:w="510" w:type="dxa"/>
                      </w:tcPr>
                      <w:p w:rsidR="00DC4641" w:rsidRDefault="00DC4641" w:rsidP="008D0847">
                        <w:r>
                          <w:t>10</w:t>
                        </w:r>
                      </w:p>
                    </w:tc>
                    <w:tc>
                      <w:tcPr>
                        <w:tcW w:w="510" w:type="dxa"/>
                      </w:tcPr>
                      <w:p w:rsidR="00DC4641" w:rsidRDefault="00DC4641" w:rsidP="008D0847">
                        <w:r>
                          <w:t>20</w:t>
                        </w:r>
                      </w:p>
                    </w:tc>
                    <w:tc>
                      <w:tcPr>
                        <w:tcW w:w="510" w:type="dxa"/>
                      </w:tcPr>
                      <w:p w:rsidR="00DC4641" w:rsidRDefault="00DC4641" w:rsidP="008D0847">
                        <w:r>
                          <w:t>30</w:t>
                        </w:r>
                      </w:p>
                    </w:tc>
                    <w:tc>
                      <w:tcPr>
                        <w:tcW w:w="510" w:type="dxa"/>
                      </w:tcPr>
                      <w:p w:rsidR="00DC4641" w:rsidRDefault="00DC4641" w:rsidP="008D0847">
                        <w:r>
                          <w:t>40</w:t>
                        </w:r>
                      </w:p>
                    </w:tc>
                    <w:tc>
                      <w:tcPr>
                        <w:tcW w:w="510" w:type="dxa"/>
                      </w:tcPr>
                      <w:p w:rsidR="00DC4641" w:rsidRDefault="00DC4641" w:rsidP="008D0847">
                        <w:r>
                          <w:t>45</w:t>
                        </w:r>
                      </w:p>
                    </w:tc>
                  </w:tr>
                  <w:tr w:rsidR="00DC4641" w:rsidRPr="008D0847" w:rsidTr="008D0847">
                    <w:tc>
                      <w:tcPr>
                        <w:tcW w:w="1442" w:type="dxa"/>
                      </w:tcPr>
                      <w:p w:rsidR="00DC4641" w:rsidRPr="008D0847" w:rsidRDefault="00DC4641" w:rsidP="008D0847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8D08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Fréquence des PA</w:t>
                        </w:r>
                      </w:p>
                      <w:p w:rsidR="00DC4641" w:rsidRPr="008D0847" w:rsidRDefault="00DC4641" w:rsidP="008D0847">
                        <w:pPr>
                          <w:rPr>
                            <w:lang w:val="fr-FR"/>
                          </w:rPr>
                        </w:pPr>
                        <w:r w:rsidRPr="008D084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fr-FR"/>
                          </w:rPr>
                          <w:t>(PA/s)</w:t>
                        </w:r>
                      </w:p>
                    </w:tc>
                    <w:tc>
                      <w:tcPr>
                        <w:tcW w:w="450" w:type="dxa"/>
                      </w:tcPr>
                      <w:p w:rsidR="00DC4641" w:rsidRPr="008D0847" w:rsidRDefault="00DC4641" w:rsidP="008D084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DC4641" w:rsidRPr="008D0847" w:rsidRDefault="00DC4641" w:rsidP="008D084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2</w:t>
                        </w:r>
                      </w:p>
                    </w:tc>
                    <w:tc>
                      <w:tcPr>
                        <w:tcW w:w="510" w:type="dxa"/>
                      </w:tcPr>
                      <w:p w:rsidR="00DC4641" w:rsidRPr="008D0847" w:rsidRDefault="00DC4641" w:rsidP="008D084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0</w:t>
                        </w:r>
                      </w:p>
                    </w:tc>
                    <w:tc>
                      <w:tcPr>
                        <w:tcW w:w="510" w:type="dxa"/>
                      </w:tcPr>
                      <w:p w:rsidR="00DC4641" w:rsidRPr="008D0847" w:rsidRDefault="00DC4641" w:rsidP="008D084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0</w:t>
                        </w:r>
                      </w:p>
                    </w:tc>
                    <w:tc>
                      <w:tcPr>
                        <w:tcW w:w="510" w:type="dxa"/>
                      </w:tcPr>
                      <w:p w:rsidR="00DC4641" w:rsidRPr="008D0847" w:rsidRDefault="00DC4641" w:rsidP="008D084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0</w:t>
                        </w:r>
                      </w:p>
                    </w:tc>
                    <w:tc>
                      <w:tcPr>
                        <w:tcW w:w="510" w:type="dxa"/>
                      </w:tcPr>
                      <w:p w:rsidR="00DC4641" w:rsidRPr="008D0847" w:rsidRDefault="00DC4641" w:rsidP="008D084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0</w:t>
                        </w:r>
                      </w:p>
                    </w:tc>
                    <w:tc>
                      <w:tcPr>
                        <w:tcW w:w="510" w:type="dxa"/>
                      </w:tcPr>
                      <w:p w:rsidR="00DC4641" w:rsidRPr="008D0847" w:rsidRDefault="00DC4641" w:rsidP="008D084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4</w:t>
                        </w:r>
                      </w:p>
                    </w:tc>
                  </w:tr>
                </w:tbl>
                <w:p w:rsidR="00DC4641" w:rsidRPr="008D0847" w:rsidRDefault="00DC4641" w:rsidP="00DC464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fr-FR"/>
                    </w:rPr>
                  </w:pPr>
                  <w:r w:rsidRPr="008D08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fr-FR"/>
                    </w:rPr>
                    <w:t xml:space="preserve">Document 2 </w:t>
                  </w:r>
                </w:p>
              </w:txbxContent>
            </v:textbox>
          </v:shape>
        </w:pict>
      </w:r>
      <w:r w:rsidR="00DC4641" w:rsidRPr="008D08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79C6DB" wp14:editId="44CEAAC8">
            <wp:extent cx="2924175" cy="24860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D5B" w:rsidRPr="00124B95" w:rsidRDefault="00DC4641" w:rsidP="00124B9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573C2">
        <w:rPr>
          <w:rFonts w:ascii="Times New Roman" w:hAnsi="Times New Roman" w:cs="Times New Roman"/>
          <w:sz w:val="24"/>
          <w:szCs w:val="24"/>
          <w:lang w:val="fr-FR"/>
        </w:rPr>
        <w:t>Montrer, en se ré</w:t>
      </w:r>
      <w:r>
        <w:rPr>
          <w:rFonts w:ascii="Times New Roman" w:hAnsi="Times New Roman" w:cs="Times New Roman"/>
          <w:sz w:val="24"/>
          <w:szCs w:val="24"/>
          <w:lang w:val="fr-FR"/>
        </w:rPr>
        <w:t>férant aux documents 1 et 2, le</w:t>
      </w:r>
      <w:r w:rsidR="00C54A6E">
        <w:rPr>
          <w:rFonts w:ascii="Times New Roman" w:hAnsi="Times New Roman" w:cs="Times New Roman"/>
          <w:sz w:val="24"/>
          <w:szCs w:val="24"/>
          <w:lang w:val="fr-FR"/>
        </w:rPr>
        <w:t>quel parmi les deux récepteurs R1 et 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2 est un </w:t>
      </w:r>
      <w:r w:rsidRPr="009E462F">
        <w:rPr>
          <w:rFonts w:ascii="Times New Roman" w:hAnsi="Times New Roman" w:cs="Times New Roman"/>
          <w:sz w:val="24"/>
          <w:szCs w:val="24"/>
          <w:lang w:val="fr-FR"/>
        </w:rPr>
        <w:t>thermorécepteur</w:t>
      </w:r>
      <w:r w:rsidR="00124B95">
        <w:rPr>
          <w:rFonts w:ascii="Times New Roman" w:hAnsi="Times New Roman" w:cs="Times New Roman"/>
          <w:sz w:val="24"/>
          <w:szCs w:val="24"/>
          <w:lang w:val="fr-FR"/>
        </w:rPr>
        <w:t>.s</w:t>
      </w:r>
    </w:p>
    <w:p w:rsidR="00361D5B" w:rsidRDefault="00361D5B" w:rsidP="00DC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DC4641" w:rsidRDefault="00DC4641" w:rsidP="00DC464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77A91CC" wp14:editId="44382277">
            <wp:simplePos x="0" y="0"/>
            <wp:positionH relativeFrom="column">
              <wp:posOffset>4097655</wp:posOffset>
            </wp:positionH>
            <wp:positionV relativeFrom="paragraph">
              <wp:posOffset>119854</wp:posOffset>
            </wp:positionV>
            <wp:extent cx="2352675" cy="1438275"/>
            <wp:effectExtent l="0" t="0" r="0" b="0"/>
            <wp:wrapTight wrapText="bothSides">
              <wp:wrapPolygon edited="0">
                <wp:start x="0" y="0"/>
                <wp:lineTo x="0" y="21457"/>
                <wp:lineTo x="21513" y="21457"/>
                <wp:lineTo x="215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17CD">
        <w:rPr>
          <w:rFonts w:ascii="Times New Roman" w:hAnsi="Times New Roman" w:cs="Times New Roman"/>
          <w:sz w:val="24"/>
          <w:szCs w:val="24"/>
          <w:lang w:val="fr-FR"/>
        </w:rPr>
        <w:t xml:space="preserve">On réalise, chez un sujet, une expérience sur deux types de fibres nerveuses. La fibre </w:t>
      </w:r>
      <w:r w:rsidRPr="00A717C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 </w:t>
      </w:r>
      <w:r w:rsidRPr="00A717CD">
        <w:rPr>
          <w:rFonts w:ascii="Times New Roman" w:hAnsi="Times New Roman" w:cs="Times New Roman"/>
          <w:sz w:val="24"/>
          <w:szCs w:val="24"/>
          <w:lang w:val="fr-FR"/>
        </w:rPr>
        <w:t xml:space="preserve">est issue d’un thermorécepteur de la peau impliqué dans la sensation thermique. La fibre </w:t>
      </w:r>
      <w:r w:rsidRPr="00A717C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2 </w:t>
      </w:r>
      <w:r w:rsidRPr="00A717CD">
        <w:rPr>
          <w:rFonts w:ascii="Times New Roman" w:hAnsi="Times New Roman" w:cs="Times New Roman"/>
          <w:sz w:val="24"/>
          <w:szCs w:val="24"/>
          <w:lang w:val="fr-FR"/>
        </w:rPr>
        <w:t>est reliée à un nocicepteur impliqué dans la sensation douloureuse.</w:t>
      </w:r>
      <w:r w:rsidRPr="00A717CD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t xml:space="preserve"> </w:t>
      </w:r>
      <w:r w:rsidRPr="005B3081">
        <w:rPr>
          <w:rFonts w:ascii="Times New Roman" w:hAnsi="Times New Roman" w:cs="Times New Roman"/>
          <w:sz w:val="24"/>
          <w:szCs w:val="24"/>
          <w:lang w:val="fr-FR"/>
        </w:rPr>
        <w:t xml:space="preserve">Le sujet place sa main devant une lampe allumée. On augmente progressivement la puissance de la lampe, donc sa température de réchauffement. </w:t>
      </w:r>
    </w:p>
    <w:p w:rsidR="00DC4641" w:rsidRDefault="00DC4641" w:rsidP="00DC464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DC4641" w:rsidRPr="005B3081" w:rsidRDefault="00DC4641" w:rsidP="00DC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B3081">
        <w:rPr>
          <w:rFonts w:ascii="Times New Roman" w:hAnsi="Times New Roman" w:cs="Times New Roman"/>
          <w:sz w:val="24"/>
          <w:szCs w:val="24"/>
          <w:lang w:val="fr-FR"/>
        </w:rPr>
        <w:t>On enregistre les messages nerveux sur les deux fibres à l’aide des électrodes réceptrices très fines.</w:t>
      </w:r>
      <w:r w:rsidRPr="005B3081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tab/>
      </w:r>
      <w:r w:rsidRPr="005B3081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tab/>
      </w:r>
      <w:r w:rsidRPr="005B3081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tab/>
      </w:r>
      <w:r w:rsidRPr="005B3081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tab/>
      </w:r>
      <w:r w:rsidRPr="005B3081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tab/>
      </w:r>
      <w:r w:rsidRPr="005B3081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tab/>
      </w:r>
      <w:r w:rsidRPr="005B3081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tab/>
      </w:r>
      <w:r w:rsidRPr="005B3081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tab/>
      </w:r>
      <w:r w:rsidRPr="005B3081"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tab/>
      </w:r>
    </w:p>
    <w:p w:rsidR="00D10D16" w:rsidRDefault="00DC4641" w:rsidP="00DC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:rsidR="00D10D16" w:rsidRDefault="00D10D16" w:rsidP="00DC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10D16" w:rsidRDefault="00D10D16" w:rsidP="00DC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10D16" w:rsidRDefault="00D10D16" w:rsidP="00DC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10D16" w:rsidRDefault="00D10D16" w:rsidP="00DC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10D16" w:rsidRDefault="00D10D16" w:rsidP="00DC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C4641" w:rsidRDefault="00DC4641" w:rsidP="00DC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 w:rsidRPr="0016116A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Le </w:t>
      </w:r>
      <w:r>
        <w:rPr>
          <w:rFonts w:ascii="Times New Roman" w:hAnsi="Times New Roman" w:cs="Times New Roman"/>
          <w:sz w:val="24"/>
          <w:szCs w:val="24"/>
          <w:lang w:val="fr-FR"/>
        </w:rPr>
        <w:t>document 3 ci-dessous</w:t>
      </w:r>
      <w:r w:rsidRPr="0016116A">
        <w:rPr>
          <w:rFonts w:ascii="Times New Roman" w:hAnsi="Times New Roman" w:cs="Times New Roman"/>
          <w:sz w:val="24"/>
          <w:szCs w:val="24"/>
          <w:lang w:val="fr-FR"/>
        </w:rPr>
        <w:t xml:space="preserve"> trad</w:t>
      </w:r>
      <w:r>
        <w:rPr>
          <w:rFonts w:ascii="Times New Roman" w:hAnsi="Times New Roman" w:cs="Times New Roman"/>
          <w:sz w:val="24"/>
          <w:szCs w:val="24"/>
          <w:lang w:val="fr-FR"/>
        </w:rPr>
        <w:t>uit les résultats expérimentaux :</w:t>
      </w:r>
    </w:p>
    <w:p w:rsidR="00DC4641" w:rsidRDefault="00DC4641" w:rsidP="00DC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8F0387" wp14:editId="618712C7">
            <wp:extent cx="4333875" cy="16287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641" w:rsidRDefault="00DC4641" w:rsidP="00DC464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  <w:r w:rsidRPr="0016116A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N.B. Chaque trait vertical correspond à un potentiel d’action</w:t>
      </w:r>
    </w:p>
    <w:p w:rsidR="00DC4641" w:rsidRDefault="00DC4641" w:rsidP="00DC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2. </w:t>
      </w:r>
      <w:r w:rsidRPr="0016116A">
        <w:rPr>
          <w:rFonts w:ascii="Times New Roman" w:hAnsi="Times New Roman" w:cs="Times New Roman"/>
          <w:sz w:val="24"/>
          <w:szCs w:val="24"/>
          <w:lang w:val="fr-FR"/>
        </w:rPr>
        <w:t>Dresser dans un tableau les résultats obtenus.</w:t>
      </w:r>
    </w:p>
    <w:p w:rsidR="00DC4641" w:rsidRPr="0016116A" w:rsidRDefault="00DC4641" w:rsidP="00DC4641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</w:pPr>
      <w:r w:rsidRPr="000C7161">
        <w:rPr>
          <w:rFonts w:ascii="Times New Roman" w:hAnsi="Times New Roman" w:cs="Times New Roman"/>
          <w:b/>
          <w:bCs/>
          <w:sz w:val="24"/>
          <w:szCs w:val="24"/>
          <w:lang w:val="fr-FR"/>
        </w:rPr>
        <w:t>3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16116A">
        <w:rPr>
          <w:rFonts w:ascii="Times New Roman" w:hAnsi="Times New Roman" w:cs="Times New Roman"/>
          <w:sz w:val="24"/>
          <w:szCs w:val="24"/>
          <w:lang w:val="fr-FR"/>
        </w:rPr>
        <w:t xml:space="preserve">Relever du document </w:t>
      </w:r>
      <w:r>
        <w:rPr>
          <w:rFonts w:ascii="Times New Roman" w:hAnsi="Times New Roman" w:cs="Times New Roman"/>
          <w:sz w:val="24"/>
          <w:szCs w:val="24"/>
          <w:lang w:val="fr-FR"/>
        </w:rPr>
        <w:t>3</w:t>
      </w:r>
      <w:r w:rsidRPr="0016116A">
        <w:rPr>
          <w:rFonts w:ascii="Times New Roman" w:hAnsi="Times New Roman" w:cs="Times New Roman"/>
          <w:sz w:val="24"/>
          <w:szCs w:val="24"/>
          <w:lang w:val="fr-FR"/>
        </w:rPr>
        <w:t xml:space="preserve">, la température seuil, pour chacun des récepteurs, à partir de laquelle la chaleur et la douleur sont ressenties. </w:t>
      </w:r>
      <w:r w:rsidRPr="00311F19">
        <w:rPr>
          <w:rFonts w:ascii="Times New Roman" w:hAnsi="Times New Roman" w:cs="Times New Roman"/>
          <w:sz w:val="24"/>
          <w:szCs w:val="24"/>
          <w:lang w:val="fr-FR"/>
        </w:rPr>
        <w:t>Justifier la réponse.</w:t>
      </w:r>
    </w:p>
    <w:p w:rsidR="00DC4641" w:rsidRDefault="00DC4641" w:rsidP="00DC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fr-FR"/>
        </w:rPr>
        <w:t xml:space="preserve">4. </w:t>
      </w:r>
      <w:r w:rsidRPr="00311F19">
        <w:rPr>
          <w:rFonts w:ascii="Times New Roman" w:hAnsi="Times New Roman" w:cs="Times New Roman"/>
          <w:sz w:val="24"/>
          <w:szCs w:val="24"/>
          <w:lang w:val="fr-FR"/>
        </w:rPr>
        <w:t xml:space="preserve">Déterminer, en se référant au document </w:t>
      </w:r>
      <w:r>
        <w:rPr>
          <w:rFonts w:ascii="Times New Roman" w:hAnsi="Times New Roman" w:cs="Times New Roman"/>
          <w:sz w:val="24"/>
          <w:szCs w:val="24"/>
          <w:lang w:val="fr-FR"/>
        </w:rPr>
        <w:t>3</w:t>
      </w:r>
      <w:r w:rsidRPr="00311F19">
        <w:rPr>
          <w:rFonts w:ascii="Times New Roman" w:hAnsi="Times New Roman" w:cs="Times New Roman"/>
          <w:sz w:val="24"/>
          <w:szCs w:val="24"/>
          <w:lang w:val="fr-FR"/>
        </w:rPr>
        <w:t>, le type de codage du message nerveux dans une fibre.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DC4641" w:rsidRPr="009B01BA" w:rsidRDefault="00DC4641" w:rsidP="00DC4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DC4641" w:rsidRDefault="00DC4641" w:rsidP="00D92AD0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sectPr w:rsidR="00DC4641" w:rsidSect="009A545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786"/>
    <w:multiLevelType w:val="hybridMultilevel"/>
    <w:tmpl w:val="F392EF94"/>
    <w:lvl w:ilvl="0" w:tplc="BD74B9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EDB"/>
    <w:multiLevelType w:val="hybridMultilevel"/>
    <w:tmpl w:val="7F2E8CFE"/>
    <w:lvl w:ilvl="0" w:tplc="50846F2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4611F"/>
    <w:multiLevelType w:val="hybridMultilevel"/>
    <w:tmpl w:val="EB1E8D6E"/>
    <w:lvl w:ilvl="0" w:tplc="A3D809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5385A"/>
    <w:multiLevelType w:val="hybridMultilevel"/>
    <w:tmpl w:val="BA862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37BA6"/>
    <w:multiLevelType w:val="hybridMultilevel"/>
    <w:tmpl w:val="8DCA115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173D5F"/>
    <w:multiLevelType w:val="hybridMultilevel"/>
    <w:tmpl w:val="D2302862"/>
    <w:lvl w:ilvl="0" w:tplc="93082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664495"/>
    <w:multiLevelType w:val="hybridMultilevel"/>
    <w:tmpl w:val="0D34F3C4"/>
    <w:lvl w:ilvl="0" w:tplc="43A6A16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BB2139"/>
    <w:multiLevelType w:val="hybridMultilevel"/>
    <w:tmpl w:val="C12A1976"/>
    <w:lvl w:ilvl="0" w:tplc="3EE2D7E8">
      <w:start w:val="1"/>
      <w:numFmt w:val="upperRoman"/>
      <w:lvlText w:val="%1-"/>
      <w:lvlJc w:val="left"/>
      <w:pPr>
        <w:ind w:left="1080" w:hanging="720"/>
      </w:pPr>
      <w:rPr>
        <w:rFonts w:ascii="Times New Roman" w:eastAsiaTheme="minorEastAsia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B61ED"/>
    <w:multiLevelType w:val="hybridMultilevel"/>
    <w:tmpl w:val="B1DE03F2"/>
    <w:lvl w:ilvl="0" w:tplc="30D4A1D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E2037"/>
    <w:rsid w:val="0000213B"/>
    <w:rsid w:val="000363D1"/>
    <w:rsid w:val="0004170F"/>
    <w:rsid w:val="00041E36"/>
    <w:rsid w:val="000450E8"/>
    <w:rsid w:val="00046DF9"/>
    <w:rsid w:val="0005767C"/>
    <w:rsid w:val="000673CB"/>
    <w:rsid w:val="0008139E"/>
    <w:rsid w:val="000D7B58"/>
    <w:rsid w:val="00105B9E"/>
    <w:rsid w:val="00124B95"/>
    <w:rsid w:val="00131A64"/>
    <w:rsid w:val="00146687"/>
    <w:rsid w:val="00155269"/>
    <w:rsid w:val="001E2037"/>
    <w:rsid w:val="001F1AD5"/>
    <w:rsid w:val="00275420"/>
    <w:rsid w:val="00284E95"/>
    <w:rsid w:val="002973FE"/>
    <w:rsid w:val="002B0E7F"/>
    <w:rsid w:val="002D0763"/>
    <w:rsid w:val="002E1C51"/>
    <w:rsid w:val="002F2F8C"/>
    <w:rsid w:val="003359B5"/>
    <w:rsid w:val="00342D68"/>
    <w:rsid w:val="00361D5B"/>
    <w:rsid w:val="003947B8"/>
    <w:rsid w:val="003B2CAA"/>
    <w:rsid w:val="003D0044"/>
    <w:rsid w:val="003D12FA"/>
    <w:rsid w:val="003E41B6"/>
    <w:rsid w:val="00400418"/>
    <w:rsid w:val="00415A7E"/>
    <w:rsid w:val="00417B2D"/>
    <w:rsid w:val="004608CB"/>
    <w:rsid w:val="00464DB5"/>
    <w:rsid w:val="0048688B"/>
    <w:rsid w:val="004A3B08"/>
    <w:rsid w:val="004B5D80"/>
    <w:rsid w:val="004C7378"/>
    <w:rsid w:val="00504BB6"/>
    <w:rsid w:val="005176FC"/>
    <w:rsid w:val="0053561B"/>
    <w:rsid w:val="00570961"/>
    <w:rsid w:val="005A6124"/>
    <w:rsid w:val="005A690F"/>
    <w:rsid w:val="005B6B0F"/>
    <w:rsid w:val="005C59DC"/>
    <w:rsid w:val="0066650E"/>
    <w:rsid w:val="006734D2"/>
    <w:rsid w:val="00693B0A"/>
    <w:rsid w:val="006B4E50"/>
    <w:rsid w:val="006D0324"/>
    <w:rsid w:val="006D39E3"/>
    <w:rsid w:val="006D46AC"/>
    <w:rsid w:val="006E0945"/>
    <w:rsid w:val="0072127D"/>
    <w:rsid w:val="00722A0B"/>
    <w:rsid w:val="00736399"/>
    <w:rsid w:val="00737D3D"/>
    <w:rsid w:val="00744DB8"/>
    <w:rsid w:val="0074636A"/>
    <w:rsid w:val="00750AE5"/>
    <w:rsid w:val="00760491"/>
    <w:rsid w:val="00776385"/>
    <w:rsid w:val="007B04DA"/>
    <w:rsid w:val="007E34E5"/>
    <w:rsid w:val="007F6F3A"/>
    <w:rsid w:val="00832B7A"/>
    <w:rsid w:val="0085429C"/>
    <w:rsid w:val="00863FD2"/>
    <w:rsid w:val="008B5E14"/>
    <w:rsid w:val="008C5334"/>
    <w:rsid w:val="008F168B"/>
    <w:rsid w:val="008F7726"/>
    <w:rsid w:val="00937C79"/>
    <w:rsid w:val="0096008B"/>
    <w:rsid w:val="00994628"/>
    <w:rsid w:val="009A5454"/>
    <w:rsid w:val="009B05C4"/>
    <w:rsid w:val="009D4442"/>
    <w:rsid w:val="009F387F"/>
    <w:rsid w:val="00A361B2"/>
    <w:rsid w:val="00A5648F"/>
    <w:rsid w:val="00A949A5"/>
    <w:rsid w:val="00AA2B81"/>
    <w:rsid w:val="00AC7854"/>
    <w:rsid w:val="00AE2424"/>
    <w:rsid w:val="00AE7C34"/>
    <w:rsid w:val="00B669EC"/>
    <w:rsid w:val="00B673EA"/>
    <w:rsid w:val="00B85390"/>
    <w:rsid w:val="00B93C97"/>
    <w:rsid w:val="00BC70E7"/>
    <w:rsid w:val="00BE67A0"/>
    <w:rsid w:val="00C07AD1"/>
    <w:rsid w:val="00C14E27"/>
    <w:rsid w:val="00C16706"/>
    <w:rsid w:val="00C53936"/>
    <w:rsid w:val="00C54A6E"/>
    <w:rsid w:val="00C6433B"/>
    <w:rsid w:val="00C77318"/>
    <w:rsid w:val="00C832C5"/>
    <w:rsid w:val="00C91371"/>
    <w:rsid w:val="00CE28AB"/>
    <w:rsid w:val="00CE39F7"/>
    <w:rsid w:val="00CF6A5A"/>
    <w:rsid w:val="00D10D16"/>
    <w:rsid w:val="00D2031B"/>
    <w:rsid w:val="00D260C6"/>
    <w:rsid w:val="00D811C9"/>
    <w:rsid w:val="00D92AD0"/>
    <w:rsid w:val="00DB696C"/>
    <w:rsid w:val="00DC4641"/>
    <w:rsid w:val="00DF190D"/>
    <w:rsid w:val="00EF0513"/>
    <w:rsid w:val="00F36CFD"/>
    <w:rsid w:val="00F75AE9"/>
    <w:rsid w:val="00F82547"/>
    <w:rsid w:val="00FB114B"/>
    <w:rsid w:val="00FC6023"/>
    <w:rsid w:val="00FE449B"/>
    <w:rsid w:val="00FF0AA7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FCBC018"/>
  <w15:docId w15:val="{47B7F236-4EE8-48A3-BE7B-3868E3C2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A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Maher Fattouh</cp:lastModifiedBy>
  <cp:revision>40</cp:revision>
  <dcterms:created xsi:type="dcterms:W3CDTF">2018-10-02T07:26:00Z</dcterms:created>
  <dcterms:modified xsi:type="dcterms:W3CDTF">2021-11-09T19:09:00Z</dcterms:modified>
</cp:coreProperties>
</file>