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510D" w14:textId="6448F159" w:rsidR="00A34AF2" w:rsidRPr="003D4ECD" w:rsidRDefault="00A34AF2" w:rsidP="00A34AF2">
      <w:pPr>
        <w:ind w:firstLine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D4ECD">
        <w:rPr>
          <w:rFonts w:asciiTheme="majorBidi" w:hAnsiTheme="majorBidi" w:cstheme="majorBidi"/>
          <w:b/>
          <w:bCs/>
          <w:sz w:val="24"/>
          <w:szCs w:val="24"/>
          <w:u w:val="single"/>
        </w:rPr>
        <w:t>Régime et ration alimentaires :</w:t>
      </w:r>
    </w:p>
    <w:p w14:paraId="381DA808" w14:textId="77777777" w:rsidR="001D19B4" w:rsidRDefault="001D19B4">
      <w:pPr>
        <w:rPr>
          <w:noProof/>
        </w:rPr>
      </w:pPr>
    </w:p>
    <w:p w14:paraId="4E601775" w14:textId="77777777" w:rsidR="001D19B4" w:rsidRDefault="001D19B4">
      <w:pPr>
        <w:rPr>
          <w:noProof/>
        </w:rPr>
      </w:pPr>
    </w:p>
    <w:p w14:paraId="1E588566" w14:textId="77777777" w:rsidR="001D19B4" w:rsidRDefault="001D19B4">
      <w:pPr>
        <w:rPr>
          <w:noProof/>
        </w:rPr>
      </w:pPr>
    </w:p>
    <w:p w14:paraId="5B935F13" w14:textId="5770D2EC" w:rsidR="00872A54" w:rsidRDefault="003F5568">
      <w:r w:rsidRPr="003F5568">
        <w:rPr>
          <w:noProof/>
        </w:rPr>
        <w:drawing>
          <wp:inline distT="0" distB="0" distL="0" distR="0" wp14:anchorId="433636DA" wp14:editId="0C758CB2">
            <wp:extent cx="5943600" cy="3696335"/>
            <wp:effectExtent l="0" t="0" r="0" b="0"/>
            <wp:docPr id="392935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352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B160A" w14:textId="013B69AC" w:rsidR="00A23A59" w:rsidRPr="00F32FB9" w:rsidRDefault="00A23A59" w:rsidP="00A23A5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r</w:t>
      </w:r>
      <w:r w:rsidRPr="00F32FB9">
        <w:rPr>
          <w:rFonts w:asciiTheme="majorBidi" w:hAnsiTheme="majorBidi" w:cstheme="majorBidi"/>
          <w:sz w:val="24"/>
          <w:szCs w:val="24"/>
        </w:rPr>
        <w:t xml:space="preserve">ation des Etats Unis, car l’apport énergétique des aliments aux Etats-Unis </w:t>
      </w:r>
      <w:r w:rsidR="00D6336E">
        <w:rPr>
          <w:rFonts w:asciiTheme="majorBidi" w:hAnsiTheme="majorBidi" w:cstheme="majorBidi"/>
          <w:sz w:val="24"/>
          <w:szCs w:val="24"/>
        </w:rPr>
        <w:t xml:space="preserve">qui </w:t>
      </w:r>
      <w:r w:rsidR="00F40654">
        <w:rPr>
          <w:rFonts w:asciiTheme="majorBidi" w:hAnsiTheme="majorBidi" w:cstheme="majorBidi"/>
          <w:sz w:val="24"/>
          <w:szCs w:val="24"/>
        </w:rPr>
        <w:t xml:space="preserve">est de </w:t>
      </w:r>
      <w:r w:rsidRPr="00F32FB9">
        <w:rPr>
          <w:rFonts w:asciiTheme="majorBidi" w:hAnsiTheme="majorBidi" w:cstheme="majorBidi"/>
          <w:sz w:val="24"/>
          <w:szCs w:val="24"/>
        </w:rPr>
        <w:t>12122Kj est plus grand que celui de Crète 10032Kj</w:t>
      </w:r>
      <w:r w:rsidR="00B5554F">
        <w:rPr>
          <w:rFonts w:asciiTheme="majorBidi" w:hAnsiTheme="majorBidi" w:cstheme="majorBidi"/>
          <w:sz w:val="24"/>
          <w:szCs w:val="24"/>
        </w:rPr>
        <w:t>,</w:t>
      </w:r>
      <w:r w:rsidRPr="00F32FB9">
        <w:rPr>
          <w:rFonts w:asciiTheme="majorBidi" w:hAnsiTheme="majorBidi" w:cstheme="majorBidi"/>
          <w:sz w:val="24"/>
          <w:szCs w:val="24"/>
        </w:rPr>
        <w:t xml:space="preserve"> de même l’apport des lipides aux Etats-Unis 46% est plus grand que celui de Crète 35%</w:t>
      </w:r>
      <w:r w:rsidR="00394045">
        <w:rPr>
          <w:rFonts w:asciiTheme="majorBidi" w:hAnsiTheme="majorBidi" w:cstheme="majorBidi"/>
          <w:sz w:val="24"/>
          <w:szCs w:val="24"/>
        </w:rPr>
        <w:t xml:space="preserve"> et les lipides sont </w:t>
      </w:r>
      <w:r w:rsidR="009473C3">
        <w:rPr>
          <w:rFonts w:asciiTheme="majorBidi" w:hAnsiTheme="majorBidi" w:cstheme="majorBidi"/>
          <w:sz w:val="24"/>
          <w:szCs w:val="24"/>
        </w:rPr>
        <w:t>très</w:t>
      </w:r>
      <w:r w:rsidR="00394045">
        <w:rPr>
          <w:rFonts w:asciiTheme="majorBidi" w:hAnsiTheme="majorBidi" w:cstheme="majorBidi"/>
          <w:sz w:val="24"/>
          <w:szCs w:val="24"/>
        </w:rPr>
        <w:t xml:space="preserve"> </w:t>
      </w:r>
      <w:r w:rsidR="009473C3">
        <w:rPr>
          <w:rFonts w:asciiTheme="majorBidi" w:hAnsiTheme="majorBidi" w:cstheme="majorBidi"/>
          <w:sz w:val="24"/>
          <w:szCs w:val="24"/>
        </w:rPr>
        <w:t>énergétiques</w:t>
      </w:r>
      <w:r w:rsidR="00394045">
        <w:rPr>
          <w:rFonts w:asciiTheme="majorBidi" w:hAnsiTheme="majorBidi" w:cstheme="majorBidi"/>
          <w:sz w:val="24"/>
          <w:szCs w:val="24"/>
        </w:rPr>
        <w:t xml:space="preserve">. </w:t>
      </w:r>
    </w:p>
    <w:p w14:paraId="0C36CFB5" w14:textId="77777777" w:rsidR="00A23A59" w:rsidRDefault="00A23A59"/>
    <w:p w14:paraId="3DE9453E" w14:textId="77777777" w:rsidR="00A23A59" w:rsidRDefault="00A23A59"/>
    <w:p w14:paraId="04AFE8B8" w14:textId="77777777" w:rsidR="001D19B4" w:rsidRDefault="001D19B4"/>
    <w:p w14:paraId="18A32488" w14:textId="77777777" w:rsidR="001D19B4" w:rsidRDefault="001D19B4"/>
    <w:p w14:paraId="27D5A182" w14:textId="77777777" w:rsidR="001D19B4" w:rsidRDefault="001D19B4"/>
    <w:p w14:paraId="5A9E060D" w14:textId="77777777" w:rsidR="001D19B4" w:rsidRDefault="001D19B4"/>
    <w:p w14:paraId="7EA87A07" w14:textId="77777777" w:rsidR="001D19B4" w:rsidRDefault="001D19B4"/>
    <w:p w14:paraId="06462739" w14:textId="3B4A593A" w:rsidR="001D19B4" w:rsidRDefault="001D19B4">
      <w:r w:rsidRPr="001D19B4">
        <w:lastRenderedPageBreak/>
        <w:drawing>
          <wp:inline distT="0" distB="0" distL="0" distR="0" wp14:anchorId="2E4DCAC8" wp14:editId="72E21222">
            <wp:extent cx="5943600" cy="854075"/>
            <wp:effectExtent l="0" t="0" r="0" b="3175"/>
            <wp:docPr id="950970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702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1DB8" w14:textId="7E4B5CE3" w:rsidR="001D19B4" w:rsidRPr="00F32FB9" w:rsidRDefault="001D19B4" w:rsidP="001D19B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32FB9">
        <w:rPr>
          <w:rFonts w:asciiTheme="majorBidi" w:hAnsiTheme="majorBidi" w:cstheme="majorBidi"/>
          <w:sz w:val="24"/>
          <w:szCs w:val="24"/>
        </w:rPr>
        <w:t xml:space="preserve">Le régime alimentaire aux Etats-Unis </w:t>
      </w:r>
      <w:r>
        <w:rPr>
          <w:rFonts w:asciiTheme="majorBidi" w:hAnsiTheme="majorBidi" w:cstheme="majorBidi"/>
          <w:sz w:val="24"/>
          <w:szCs w:val="24"/>
        </w:rPr>
        <w:t xml:space="preserve">contient une </w:t>
      </w:r>
      <w:r w:rsidR="002F4D5E">
        <w:rPr>
          <w:rFonts w:asciiTheme="majorBidi" w:hAnsiTheme="majorBidi" w:cstheme="majorBidi"/>
          <w:sz w:val="24"/>
          <w:szCs w:val="24"/>
        </w:rPr>
        <w:t>quantité</w:t>
      </w:r>
      <w:r>
        <w:rPr>
          <w:rFonts w:asciiTheme="majorBidi" w:hAnsiTheme="majorBidi" w:cstheme="majorBidi"/>
          <w:sz w:val="24"/>
          <w:szCs w:val="24"/>
        </w:rPr>
        <w:t xml:space="preserve"> plus grande</w:t>
      </w:r>
      <w:r w:rsidRPr="00F32FB9">
        <w:rPr>
          <w:rFonts w:asciiTheme="majorBidi" w:hAnsiTheme="majorBidi" w:cstheme="majorBidi"/>
          <w:sz w:val="24"/>
          <w:szCs w:val="24"/>
        </w:rPr>
        <w:t xml:space="preserve"> que celui des crétois en : viandes (273g/j &gt; 35g/j) et lipides ajoutés /graisse animale (33g/j &gt; 0g/j). Par contre, </w:t>
      </w:r>
      <w:r w:rsidR="002F4D5E">
        <w:rPr>
          <w:rFonts w:asciiTheme="majorBidi" w:hAnsiTheme="majorBidi" w:cstheme="majorBidi"/>
          <w:sz w:val="24"/>
          <w:szCs w:val="24"/>
        </w:rPr>
        <w:t>il contien</w:t>
      </w:r>
      <w:r w:rsidR="00DE0087">
        <w:rPr>
          <w:rFonts w:asciiTheme="majorBidi" w:hAnsiTheme="majorBidi" w:cstheme="majorBidi"/>
          <w:sz w:val="24"/>
          <w:szCs w:val="24"/>
        </w:rPr>
        <w:t>t</w:t>
      </w:r>
      <w:r w:rsidR="002F4D5E">
        <w:rPr>
          <w:rFonts w:asciiTheme="majorBidi" w:hAnsiTheme="majorBidi" w:cstheme="majorBidi"/>
          <w:sz w:val="24"/>
          <w:szCs w:val="24"/>
        </w:rPr>
        <w:t xml:space="preserve"> des </w:t>
      </w:r>
      <w:r w:rsidR="001C1312">
        <w:rPr>
          <w:rFonts w:asciiTheme="majorBidi" w:hAnsiTheme="majorBidi" w:cstheme="majorBidi"/>
          <w:sz w:val="24"/>
          <w:szCs w:val="24"/>
        </w:rPr>
        <w:t>quantités</w:t>
      </w:r>
      <w:r w:rsidR="002F4D5E">
        <w:rPr>
          <w:rFonts w:asciiTheme="majorBidi" w:hAnsiTheme="majorBidi" w:cstheme="majorBidi"/>
          <w:sz w:val="24"/>
          <w:szCs w:val="24"/>
        </w:rPr>
        <w:t xml:space="preserve"> plus petites </w:t>
      </w:r>
      <w:r w:rsidRPr="00F32FB9">
        <w:rPr>
          <w:rFonts w:asciiTheme="majorBidi" w:hAnsiTheme="majorBidi" w:cstheme="majorBidi"/>
          <w:sz w:val="24"/>
          <w:szCs w:val="24"/>
        </w:rPr>
        <w:t>en</w:t>
      </w:r>
      <w:r w:rsidR="001C1312">
        <w:rPr>
          <w:rFonts w:asciiTheme="majorBidi" w:hAnsiTheme="majorBidi" w:cstheme="majorBidi"/>
          <w:sz w:val="24"/>
          <w:szCs w:val="24"/>
        </w:rPr>
        <w:t> :</w:t>
      </w:r>
      <w:r w:rsidRPr="00F32FB9">
        <w:rPr>
          <w:rFonts w:asciiTheme="majorBidi" w:hAnsiTheme="majorBidi" w:cstheme="majorBidi"/>
          <w:sz w:val="24"/>
          <w:szCs w:val="24"/>
        </w:rPr>
        <w:t xml:space="preserve"> légumes secs (1g/j &lt; 30g/j), légumes verts (171g/j &lt; 191g/j), fruits (233g/j &lt; 464g/j) et lipides ajoutés/huile d’olive (0g/j &lt; 95g/j).</w:t>
      </w:r>
    </w:p>
    <w:p w14:paraId="5B1CD56A" w14:textId="77777777" w:rsidR="001D19B4" w:rsidRDefault="001D19B4"/>
    <w:p w14:paraId="12CB48CD" w14:textId="5BFA4CB1" w:rsidR="001D19B4" w:rsidRPr="001D19B4" w:rsidRDefault="001D19B4">
      <w:pPr>
        <w:rPr>
          <w:b/>
          <w:bCs/>
        </w:rPr>
      </w:pPr>
    </w:p>
    <w:sectPr w:rsidR="001D19B4" w:rsidRPr="001D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E80"/>
    <w:multiLevelType w:val="hybridMultilevel"/>
    <w:tmpl w:val="A5A2E736"/>
    <w:lvl w:ilvl="0" w:tplc="CF92CE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63556"/>
    <w:multiLevelType w:val="hybridMultilevel"/>
    <w:tmpl w:val="69F4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80774">
    <w:abstractNumId w:val="1"/>
  </w:num>
  <w:num w:numId="2" w16cid:durableId="169006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09"/>
    <w:rsid w:val="001C1312"/>
    <w:rsid w:val="001D19B4"/>
    <w:rsid w:val="002F4D5E"/>
    <w:rsid w:val="00394045"/>
    <w:rsid w:val="003D4ECD"/>
    <w:rsid w:val="003F5568"/>
    <w:rsid w:val="00591051"/>
    <w:rsid w:val="007C1AA3"/>
    <w:rsid w:val="00814477"/>
    <w:rsid w:val="00872A54"/>
    <w:rsid w:val="009473C3"/>
    <w:rsid w:val="00A23A59"/>
    <w:rsid w:val="00A34AF2"/>
    <w:rsid w:val="00B25A09"/>
    <w:rsid w:val="00B5554F"/>
    <w:rsid w:val="00C526B2"/>
    <w:rsid w:val="00D6336E"/>
    <w:rsid w:val="00DE0087"/>
    <w:rsid w:val="00F40654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579E"/>
  <w15:chartTrackingRefBased/>
  <w15:docId w15:val="{62F20406-1209-4AC0-9204-45135EE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2024-10-17T17:23:00Z</dcterms:created>
  <dcterms:modified xsi:type="dcterms:W3CDTF">2024-11-08T12:16:00Z</dcterms:modified>
</cp:coreProperties>
</file>