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5F26B" w14:textId="57E6CF1C" w:rsidR="0093435C" w:rsidRPr="005963A5" w:rsidRDefault="0093435C" w:rsidP="005963A5">
      <w:pPr>
        <w:pStyle w:val="ListParagraph"/>
        <w:numPr>
          <w:ilvl w:val="0"/>
          <w:numId w:val="1"/>
        </w:numPr>
        <w:rPr>
          <w:rFonts w:ascii="Times New Roman" w:hAnsi="Times New Roman" w:cs="Times New Roman"/>
          <w:b/>
          <w:bCs/>
          <w:sz w:val="24"/>
          <w:szCs w:val="24"/>
        </w:rPr>
      </w:pPr>
      <w:r w:rsidRPr="00EC328B">
        <w:rPr>
          <w:rFonts w:ascii="Times New Roman" w:hAnsi="Times New Roman" w:cs="Times New Roman"/>
          <w:b/>
          <w:bCs/>
          <w:sz w:val="24"/>
          <w:szCs w:val="24"/>
          <w:u w:val="single"/>
        </w:rPr>
        <w:t>Le synchronisme des cycles sexuels :</w:t>
      </w:r>
    </w:p>
    <w:p w14:paraId="7201DFD0" w14:textId="77777777" w:rsidR="0093435C" w:rsidRPr="00F2451B" w:rsidRDefault="00056BFC" w:rsidP="00165258">
      <w:pPr>
        <w:rPr>
          <w:rFonts w:ascii="Times New Roman" w:hAnsi="Times New Roman" w:cs="Times New Roman"/>
          <w:color w:val="000000" w:themeColor="text1"/>
          <w:sz w:val="24"/>
          <w:szCs w:val="24"/>
        </w:rPr>
      </w:pPr>
      <w:r w:rsidRPr="00EC328B">
        <w:rPr>
          <w:rFonts w:ascii="Times New Roman" w:hAnsi="Times New Roman" w:cs="Times New Roman"/>
          <w:sz w:val="24"/>
          <w:szCs w:val="24"/>
        </w:rPr>
        <w:t>Deux s</w:t>
      </w:r>
      <w:r w:rsidR="0017648F" w:rsidRPr="00EC328B">
        <w:rPr>
          <w:rFonts w:ascii="Times New Roman" w:hAnsi="Times New Roman" w:cs="Times New Roman"/>
          <w:sz w:val="24"/>
          <w:szCs w:val="24"/>
        </w:rPr>
        <w:t>é</w:t>
      </w:r>
      <w:r w:rsidRPr="00EC328B">
        <w:rPr>
          <w:rFonts w:ascii="Times New Roman" w:hAnsi="Times New Roman" w:cs="Times New Roman"/>
          <w:sz w:val="24"/>
          <w:szCs w:val="24"/>
        </w:rPr>
        <w:t xml:space="preserve">ries </w:t>
      </w:r>
      <w:r w:rsidR="0017648F" w:rsidRPr="00EC328B">
        <w:rPr>
          <w:rFonts w:ascii="Times New Roman" w:hAnsi="Times New Roman" w:cs="Times New Roman"/>
          <w:sz w:val="24"/>
          <w:szCs w:val="24"/>
        </w:rPr>
        <w:t>d’expériences sont effectuées</w:t>
      </w:r>
      <w:r w:rsidR="00D3000A" w:rsidRPr="00EC328B">
        <w:rPr>
          <w:rFonts w:ascii="Times New Roman" w:hAnsi="Times New Roman" w:cs="Times New Roman"/>
          <w:sz w:val="24"/>
          <w:szCs w:val="24"/>
        </w:rPr>
        <w:t xml:space="preserve"> chez des souris afin </w:t>
      </w:r>
      <w:r w:rsidR="00D3000A" w:rsidRPr="00F2451B">
        <w:rPr>
          <w:rFonts w:ascii="Times New Roman" w:hAnsi="Times New Roman" w:cs="Times New Roman"/>
          <w:color w:val="000000" w:themeColor="text1"/>
          <w:sz w:val="24"/>
          <w:szCs w:val="24"/>
        </w:rPr>
        <w:t>de préciser la nature des relations entre l’hypophyse, les ovaires et les conduits génitaux.</w:t>
      </w:r>
    </w:p>
    <w:p w14:paraId="4CF432F6" w14:textId="77777777" w:rsidR="00D3000A" w:rsidRPr="00EC328B" w:rsidRDefault="00083290" w:rsidP="00165258">
      <w:pPr>
        <w:rPr>
          <w:rFonts w:ascii="Times New Roman" w:hAnsi="Times New Roman" w:cs="Times New Roman"/>
          <w:sz w:val="24"/>
          <w:szCs w:val="24"/>
        </w:rPr>
      </w:pPr>
      <w:r>
        <w:rPr>
          <w:rFonts w:ascii="Times New Roman" w:hAnsi="Times New Roman" w:cs="Times New Roman"/>
          <w:sz w:val="24"/>
          <w:szCs w:val="24"/>
          <w:lang w:val="en-US"/>
        </w:rPr>
        <w:drawing>
          <wp:inline distT="0" distB="0" distL="0" distR="0" wp14:anchorId="30E91355" wp14:editId="78977F4A">
            <wp:extent cx="5934075" cy="3838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838575"/>
                    </a:xfrm>
                    <a:prstGeom prst="rect">
                      <a:avLst/>
                    </a:prstGeom>
                    <a:noFill/>
                    <a:ln>
                      <a:noFill/>
                    </a:ln>
                  </pic:spPr>
                </pic:pic>
              </a:graphicData>
            </a:graphic>
          </wp:inline>
        </w:drawing>
      </w:r>
    </w:p>
    <w:p w14:paraId="73E1E8B7" w14:textId="3491CC62" w:rsidR="007A6230" w:rsidRPr="00CB3A84" w:rsidRDefault="001D6437" w:rsidP="00CB3A84">
      <w:pPr>
        <w:pStyle w:val="ListParagraph"/>
        <w:ind w:left="1080"/>
        <w:rPr>
          <w:rFonts w:ascii="Times New Roman" w:hAnsi="Times New Roman" w:cs="Times New Roman"/>
          <w:b/>
          <w:bCs/>
          <w:sz w:val="24"/>
          <w:szCs w:val="24"/>
        </w:rPr>
      </w:pPr>
      <w:r>
        <w:rPr>
          <w:rFonts w:ascii="Times New Roman" w:hAnsi="Times New Roman" w:cs="Times New Roman"/>
          <w:b/>
          <w:bCs/>
          <w:sz w:val="24"/>
          <w:szCs w:val="24"/>
          <w:u w:val="single"/>
        </w:rPr>
        <w:t>L</w:t>
      </w:r>
      <w:r w:rsidR="007A6230" w:rsidRPr="00EC328B">
        <w:rPr>
          <w:rFonts w:ascii="Times New Roman" w:hAnsi="Times New Roman" w:cs="Times New Roman"/>
          <w:b/>
          <w:bCs/>
          <w:sz w:val="24"/>
          <w:szCs w:val="24"/>
          <w:u w:val="single"/>
        </w:rPr>
        <w:t>e synchronisme des cycles sexuels :</w:t>
      </w:r>
    </w:p>
    <w:p w14:paraId="5BF25B05" w14:textId="0582AA97" w:rsidR="007A6230" w:rsidRPr="007A6230" w:rsidRDefault="00D74A5D" w:rsidP="007A6230">
      <w:pPr>
        <w:pStyle w:val="ListParagraph"/>
        <w:numPr>
          <w:ilvl w:val="0"/>
          <w:numId w:val="3"/>
        </w:numPr>
        <w:rPr>
          <w:rFonts w:ascii="Times New Roman" w:hAnsi="Times New Roman" w:cs="Times New Roman"/>
          <w:sz w:val="24"/>
          <w:szCs w:val="24"/>
        </w:rPr>
      </w:pPr>
      <w:r w:rsidRPr="00EC328B">
        <w:rPr>
          <w:rFonts w:ascii="Times New Roman" w:hAnsi="Times New Roman" w:cs="Times New Roman"/>
          <w:sz w:val="24"/>
          <w:szCs w:val="24"/>
        </w:rPr>
        <w:t>Déterminer l’objectif de l’expérience realisée avec le lot A.</w:t>
      </w:r>
    </w:p>
    <w:p w14:paraId="5B182F1A" w14:textId="44A17B88" w:rsidR="000D14D9" w:rsidRPr="00C979E4" w:rsidRDefault="0050115D" w:rsidP="00C979E4">
      <w:pPr>
        <w:pStyle w:val="ListParagraph"/>
        <w:rPr>
          <w:rFonts w:ascii="Times New Roman" w:hAnsi="Times New Roman" w:cs="Times New Roman"/>
          <w:b/>
          <w:bCs/>
          <w:color w:val="FF0000"/>
          <w:sz w:val="24"/>
          <w:szCs w:val="24"/>
        </w:rPr>
      </w:pPr>
      <w:r w:rsidRPr="0050115D">
        <w:rPr>
          <w:rFonts w:ascii="Times New Roman" w:hAnsi="Times New Roman" w:cs="Times New Roman"/>
          <w:b/>
          <w:bCs/>
          <w:color w:val="FF0000"/>
          <w:sz w:val="24"/>
          <w:szCs w:val="24"/>
        </w:rPr>
        <w:t>Déterminer le rôle de l’antéhypophyse</w:t>
      </w:r>
      <w:r w:rsidR="002A24F9">
        <w:rPr>
          <w:rFonts w:ascii="Times New Roman" w:hAnsi="Times New Roman" w:cs="Times New Roman"/>
          <w:b/>
          <w:bCs/>
          <w:color w:val="FF0000"/>
          <w:sz w:val="24"/>
          <w:szCs w:val="24"/>
        </w:rPr>
        <w:t xml:space="preserve"> dans le fonctionnement des ovaires. </w:t>
      </w:r>
    </w:p>
    <w:p w14:paraId="5FBA0283" w14:textId="18E9AA9E" w:rsidR="00D74A5D" w:rsidRDefault="00B50FEE" w:rsidP="007A6230">
      <w:pPr>
        <w:pStyle w:val="ListParagraph"/>
        <w:numPr>
          <w:ilvl w:val="0"/>
          <w:numId w:val="3"/>
        </w:numPr>
        <w:rPr>
          <w:rFonts w:ascii="Times New Roman" w:hAnsi="Times New Roman" w:cs="Times New Roman"/>
          <w:sz w:val="24"/>
          <w:szCs w:val="24"/>
        </w:rPr>
      </w:pPr>
      <w:r w:rsidRPr="00EC328B">
        <w:rPr>
          <w:rFonts w:ascii="Times New Roman" w:hAnsi="Times New Roman" w:cs="Times New Roman"/>
          <w:sz w:val="24"/>
          <w:szCs w:val="24"/>
        </w:rPr>
        <w:t xml:space="preserve">a. </w:t>
      </w:r>
      <w:r w:rsidR="00D74A5D" w:rsidRPr="00EC328B">
        <w:rPr>
          <w:rFonts w:ascii="Times New Roman" w:hAnsi="Times New Roman" w:cs="Times New Roman"/>
          <w:sz w:val="24"/>
          <w:szCs w:val="24"/>
        </w:rPr>
        <w:t>Formuler l’</w:t>
      </w:r>
      <w:r w:rsidR="004405B4" w:rsidRPr="00EC328B">
        <w:rPr>
          <w:rFonts w:ascii="Times New Roman" w:hAnsi="Times New Roman" w:cs="Times New Roman"/>
          <w:sz w:val="24"/>
          <w:szCs w:val="24"/>
        </w:rPr>
        <w:t>hypothè</w:t>
      </w:r>
      <w:r w:rsidR="00D74A5D" w:rsidRPr="00EC328B">
        <w:rPr>
          <w:rFonts w:ascii="Times New Roman" w:hAnsi="Times New Roman" w:cs="Times New Roman"/>
          <w:sz w:val="24"/>
          <w:szCs w:val="24"/>
        </w:rPr>
        <w:t>se testée par l’expérience realisé</w:t>
      </w:r>
      <w:r w:rsidR="00587D05" w:rsidRPr="00EC328B">
        <w:rPr>
          <w:rFonts w:ascii="Times New Roman" w:hAnsi="Times New Roman" w:cs="Times New Roman"/>
          <w:sz w:val="24"/>
          <w:szCs w:val="24"/>
        </w:rPr>
        <w:t>e avec le lot B.</w:t>
      </w:r>
    </w:p>
    <w:p w14:paraId="57432CEA" w14:textId="47395ADC" w:rsidR="002A24F9" w:rsidRPr="00AE4F4F" w:rsidRDefault="002A24F9" w:rsidP="002A24F9">
      <w:pPr>
        <w:pStyle w:val="ListParagraph"/>
        <w:rPr>
          <w:rFonts w:ascii="Times New Roman" w:hAnsi="Times New Roman" w:cs="Times New Roman"/>
          <w:b/>
          <w:bCs/>
          <w:color w:val="FF0000"/>
          <w:sz w:val="24"/>
          <w:szCs w:val="24"/>
        </w:rPr>
      </w:pPr>
      <w:r w:rsidRPr="002A24F9">
        <w:rPr>
          <w:rFonts w:ascii="Times New Roman" w:hAnsi="Times New Roman" w:cs="Times New Roman"/>
          <w:b/>
          <w:bCs/>
          <w:color w:val="FF0000"/>
          <w:sz w:val="24"/>
          <w:szCs w:val="24"/>
        </w:rPr>
        <w:t>Hypothèse testée par l’expérience realisée avec le lot B : peut-être l’antéhypophyse</w:t>
      </w:r>
      <w:r w:rsidRPr="002A24F9">
        <w:rPr>
          <w:rFonts w:ascii="Times New Roman" w:hAnsi="Times New Roman" w:cs="Times New Roman"/>
          <w:color w:val="FF0000"/>
          <w:sz w:val="24"/>
          <w:szCs w:val="24"/>
        </w:rPr>
        <w:t xml:space="preserve"> </w:t>
      </w:r>
      <w:r w:rsidRPr="00AE4F4F">
        <w:rPr>
          <w:rFonts w:ascii="Times New Roman" w:hAnsi="Times New Roman" w:cs="Times New Roman"/>
          <w:b/>
          <w:bCs/>
          <w:color w:val="FF0000"/>
          <w:sz w:val="24"/>
          <w:szCs w:val="24"/>
        </w:rPr>
        <w:t xml:space="preserve">contrôle l’activité des ovaires </w:t>
      </w:r>
      <w:r w:rsidRPr="0075336F">
        <w:rPr>
          <w:rFonts w:ascii="Times New Roman" w:hAnsi="Times New Roman" w:cs="Times New Roman"/>
          <w:b/>
          <w:bCs/>
          <w:color w:val="FF0000"/>
          <w:sz w:val="24"/>
          <w:szCs w:val="24"/>
          <w:u w:val="single"/>
        </w:rPr>
        <w:t>par voie sanguine</w:t>
      </w:r>
      <w:r w:rsidRPr="00AE4F4F">
        <w:rPr>
          <w:rFonts w:ascii="Times New Roman" w:hAnsi="Times New Roman" w:cs="Times New Roman"/>
          <w:b/>
          <w:bCs/>
          <w:color w:val="FF0000"/>
          <w:sz w:val="24"/>
          <w:szCs w:val="24"/>
        </w:rPr>
        <w:t>.</w:t>
      </w:r>
    </w:p>
    <w:p w14:paraId="7DFF3AAC" w14:textId="186534A4" w:rsidR="000E74DC" w:rsidRDefault="00C979E4" w:rsidP="006930A3">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0E74DC" w:rsidRPr="00EC328B">
        <w:rPr>
          <w:rFonts w:ascii="Times New Roman" w:hAnsi="Times New Roman" w:cs="Times New Roman"/>
          <w:sz w:val="24"/>
          <w:szCs w:val="24"/>
        </w:rPr>
        <w:t xml:space="preserve">b. </w:t>
      </w:r>
      <w:r w:rsidR="004405B4" w:rsidRPr="00EC328B">
        <w:rPr>
          <w:rFonts w:ascii="Times New Roman" w:hAnsi="Times New Roman" w:cs="Times New Roman"/>
          <w:sz w:val="24"/>
          <w:szCs w:val="24"/>
        </w:rPr>
        <w:t xml:space="preserve">Les résultats obtenus valident-ils l’hypothèse </w:t>
      </w:r>
      <w:r w:rsidR="008F2C27" w:rsidRPr="00EC328B">
        <w:rPr>
          <w:rFonts w:ascii="Times New Roman" w:hAnsi="Times New Roman" w:cs="Times New Roman"/>
          <w:sz w:val="24"/>
          <w:szCs w:val="24"/>
        </w:rPr>
        <w:t>formul</w:t>
      </w:r>
      <w:r w:rsidR="004405B4" w:rsidRPr="00EC328B">
        <w:rPr>
          <w:rFonts w:ascii="Times New Roman" w:hAnsi="Times New Roman" w:cs="Times New Roman"/>
          <w:sz w:val="24"/>
          <w:szCs w:val="24"/>
        </w:rPr>
        <w:t>ée</w:t>
      </w:r>
      <w:r w:rsidR="006930A3" w:rsidRPr="00EC328B">
        <w:rPr>
          <w:rFonts w:ascii="Times New Roman" w:hAnsi="Times New Roman" w:cs="Times New Roman"/>
          <w:sz w:val="24"/>
          <w:szCs w:val="24"/>
        </w:rPr>
        <w:t xml:space="preserve"> ? Justifier. </w:t>
      </w:r>
    </w:p>
    <w:p w14:paraId="28AFE2E0" w14:textId="77777777" w:rsidR="007D181E" w:rsidRDefault="007D181E" w:rsidP="0075336F">
      <w:pPr>
        <w:pStyle w:val="ListParagraph"/>
        <w:jc w:val="both"/>
        <w:rPr>
          <w:rFonts w:ascii="Times New Roman" w:hAnsi="Times New Roman" w:cs="Times New Roman"/>
          <w:b/>
          <w:bCs/>
          <w:color w:val="FF0000"/>
          <w:sz w:val="24"/>
          <w:szCs w:val="24"/>
        </w:rPr>
      </w:pPr>
    </w:p>
    <w:p w14:paraId="45DB0247" w14:textId="77777777" w:rsidR="007D181E" w:rsidRDefault="007D181E" w:rsidP="0075336F">
      <w:pPr>
        <w:pStyle w:val="ListParagraph"/>
        <w:jc w:val="both"/>
        <w:rPr>
          <w:rFonts w:ascii="Times New Roman" w:hAnsi="Times New Roman" w:cs="Times New Roman"/>
          <w:b/>
          <w:bCs/>
          <w:color w:val="FF0000"/>
          <w:sz w:val="24"/>
          <w:szCs w:val="24"/>
        </w:rPr>
      </w:pPr>
    </w:p>
    <w:p w14:paraId="763718B2" w14:textId="77777777" w:rsidR="007D181E" w:rsidRDefault="007D181E" w:rsidP="0075336F">
      <w:pPr>
        <w:pStyle w:val="ListParagraph"/>
        <w:jc w:val="both"/>
        <w:rPr>
          <w:rFonts w:ascii="Times New Roman" w:hAnsi="Times New Roman" w:cs="Times New Roman"/>
          <w:b/>
          <w:bCs/>
          <w:color w:val="FF0000"/>
          <w:sz w:val="24"/>
          <w:szCs w:val="24"/>
        </w:rPr>
      </w:pPr>
    </w:p>
    <w:p w14:paraId="3E031978" w14:textId="77777777" w:rsidR="007D181E" w:rsidRDefault="007D181E" w:rsidP="0075336F">
      <w:pPr>
        <w:pStyle w:val="ListParagraph"/>
        <w:jc w:val="both"/>
        <w:rPr>
          <w:rFonts w:ascii="Times New Roman" w:hAnsi="Times New Roman" w:cs="Times New Roman"/>
          <w:b/>
          <w:bCs/>
          <w:color w:val="FF0000"/>
          <w:sz w:val="24"/>
          <w:szCs w:val="24"/>
        </w:rPr>
      </w:pPr>
    </w:p>
    <w:p w14:paraId="2B620405" w14:textId="77777777" w:rsidR="007D181E" w:rsidRDefault="007D181E" w:rsidP="0075336F">
      <w:pPr>
        <w:pStyle w:val="ListParagraph"/>
        <w:jc w:val="both"/>
        <w:rPr>
          <w:rFonts w:ascii="Times New Roman" w:hAnsi="Times New Roman" w:cs="Times New Roman"/>
          <w:b/>
          <w:bCs/>
          <w:color w:val="FF0000"/>
          <w:sz w:val="24"/>
          <w:szCs w:val="24"/>
        </w:rPr>
      </w:pPr>
    </w:p>
    <w:p w14:paraId="5D0913F4" w14:textId="77777777" w:rsidR="007D181E" w:rsidRDefault="007D181E" w:rsidP="0075336F">
      <w:pPr>
        <w:pStyle w:val="ListParagraph"/>
        <w:jc w:val="both"/>
        <w:rPr>
          <w:rFonts w:ascii="Times New Roman" w:hAnsi="Times New Roman" w:cs="Times New Roman"/>
          <w:b/>
          <w:bCs/>
          <w:color w:val="FF0000"/>
          <w:sz w:val="24"/>
          <w:szCs w:val="24"/>
        </w:rPr>
      </w:pPr>
    </w:p>
    <w:p w14:paraId="3D3AD5C3" w14:textId="77777777" w:rsidR="007D181E" w:rsidRDefault="007D181E" w:rsidP="0075336F">
      <w:pPr>
        <w:pStyle w:val="ListParagraph"/>
        <w:jc w:val="both"/>
        <w:rPr>
          <w:rFonts w:ascii="Times New Roman" w:hAnsi="Times New Roman" w:cs="Times New Roman"/>
          <w:b/>
          <w:bCs/>
          <w:color w:val="FF0000"/>
          <w:sz w:val="24"/>
          <w:szCs w:val="24"/>
        </w:rPr>
      </w:pPr>
    </w:p>
    <w:p w14:paraId="25628DD3" w14:textId="77777777" w:rsidR="007D181E" w:rsidRDefault="007D181E" w:rsidP="0075336F">
      <w:pPr>
        <w:pStyle w:val="ListParagraph"/>
        <w:jc w:val="both"/>
        <w:rPr>
          <w:rFonts w:ascii="Times New Roman" w:hAnsi="Times New Roman" w:cs="Times New Roman"/>
          <w:b/>
          <w:bCs/>
          <w:color w:val="FF0000"/>
          <w:sz w:val="24"/>
          <w:szCs w:val="24"/>
        </w:rPr>
      </w:pPr>
    </w:p>
    <w:p w14:paraId="6143BAF5" w14:textId="77777777" w:rsidR="007D181E" w:rsidRDefault="007D181E" w:rsidP="0075336F">
      <w:pPr>
        <w:pStyle w:val="ListParagraph"/>
        <w:jc w:val="both"/>
        <w:rPr>
          <w:rFonts w:ascii="Times New Roman" w:hAnsi="Times New Roman" w:cs="Times New Roman"/>
          <w:b/>
          <w:bCs/>
          <w:color w:val="FF0000"/>
          <w:sz w:val="24"/>
          <w:szCs w:val="24"/>
        </w:rPr>
      </w:pPr>
    </w:p>
    <w:p w14:paraId="7C1BE97E" w14:textId="77777777" w:rsidR="007D181E" w:rsidRDefault="007D181E" w:rsidP="0075336F">
      <w:pPr>
        <w:pStyle w:val="ListParagraph"/>
        <w:jc w:val="both"/>
        <w:rPr>
          <w:rFonts w:ascii="Times New Roman" w:hAnsi="Times New Roman" w:cs="Times New Roman"/>
          <w:b/>
          <w:bCs/>
          <w:color w:val="FF0000"/>
          <w:sz w:val="24"/>
          <w:szCs w:val="24"/>
        </w:rPr>
      </w:pPr>
    </w:p>
    <w:p w14:paraId="11F71AC8" w14:textId="77777777" w:rsidR="007D181E" w:rsidRDefault="007D181E" w:rsidP="0075336F">
      <w:pPr>
        <w:pStyle w:val="ListParagraph"/>
        <w:jc w:val="both"/>
        <w:rPr>
          <w:rFonts w:ascii="Times New Roman" w:hAnsi="Times New Roman" w:cs="Times New Roman"/>
          <w:b/>
          <w:bCs/>
          <w:color w:val="FF0000"/>
          <w:sz w:val="24"/>
          <w:szCs w:val="24"/>
        </w:rPr>
      </w:pPr>
    </w:p>
    <w:p w14:paraId="46D36606" w14:textId="55D971FF" w:rsidR="0075336F" w:rsidRPr="0075336F" w:rsidRDefault="0075336F" w:rsidP="0075336F">
      <w:pPr>
        <w:pStyle w:val="ListParagraph"/>
        <w:jc w:val="both"/>
        <w:rPr>
          <w:rFonts w:ascii="Times New Roman" w:hAnsi="Times New Roman" w:cs="Times New Roman"/>
          <w:b/>
          <w:bCs/>
          <w:color w:val="FF0000"/>
          <w:sz w:val="24"/>
          <w:szCs w:val="24"/>
        </w:rPr>
      </w:pPr>
      <w:r w:rsidRPr="0075336F">
        <w:rPr>
          <w:rFonts w:ascii="Times New Roman" w:hAnsi="Times New Roman" w:cs="Times New Roman"/>
          <w:b/>
          <w:bCs/>
          <w:color w:val="FF0000"/>
          <w:sz w:val="24"/>
          <w:szCs w:val="24"/>
        </w:rPr>
        <w:lastRenderedPageBreak/>
        <w:t>L’ablation de l’antéhypophyse des souris du lot A entraîne l’atrophie des ovaires et l’arrêt de leur activité cyclique et la greffe de l’antéhypophyse entraîne la reprise de l’activité cyclique des ovaires et puisque le lien entre le greffon et le reste de l’organisme se fait par la circulation sanguine donc l’hypothèse est validée.</w:t>
      </w:r>
    </w:p>
    <w:p w14:paraId="512B9A0E" w14:textId="2F71F806" w:rsidR="002B50D6" w:rsidRPr="00A14D37" w:rsidRDefault="00B570D9" w:rsidP="00A14D37">
      <w:pPr>
        <w:pStyle w:val="ListParagraph"/>
        <w:numPr>
          <w:ilvl w:val="0"/>
          <w:numId w:val="3"/>
        </w:numPr>
        <w:rPr>
          <w:rFonts w:ascii="Times New Roman" w:hAnsi="Times New Roman" w:cs="Times New Roman"/>
          <w:sz w:val="24"/>
          <w:szCs w:val="24"/>
        </w:rPr>
      </w:pPr>
      <w:r w:rsidRPr="00EC328B">
        <w:rPr>
          <w:rFonts w:ascii="Times New Roman" w:hAnsi="Times New Roman" w:cs="Times New Roman"/>
          <w:sz w:val="24"/>
          <w:szCs w:val="24"/>
        </w:rPr>
        <w:t xml:space="preserve">Interpréter </w:t>
      </w:r>
      <w:r w:rsidR="00176EA4" w:rsidRPr="00EC328B">
        <w:rPr>
          <w:rFonts w:ascii="Times New Roman" w:hAnsi="Times New Roman" w:cs="Times New Roman"/>
          <w:sz w:val="24"/>
          <w:szCs w:val="24"/>
        </w:rPr>
        <w:t xml:space="preserve">les résultats </w:t>
      </w:r>
      <w:r w:rsidR="000E170A" w:rsidRPr="00EC328B">
        <w:rPr>
          <w:rFonts w:ascii="Times New Roman" w:hAnsi="Times New Roman" w:cs="Times New Roman"/>
          <w:sz w:val="24"/>
          <w:szCs w:val="24"/>
        </w:rPr>
        <w:t xml:space="preserve">de la deuxième </w:t>
      </w:r>
      <w:r w:rsidR="00BC2A1C" w:rsidRPr="00EC328B">
        <w:rPr>
          <w:rFonts w:ascii="Times New Roman" w:hAnsi="Times New Roman" w:cs="Times New Roman"/>
          <w:sz w:val="24"/>
          <w:szCs w:val="24"/>
        </w:rPr>
        <w:t>série d’expériences et dégager les relations qui existent entres les ovaires et les conduits génitaux.</w:t>
      </w:r>
    </w:p>
    <w:p w14:paraId="10B2C8F0" w14:textId="3E77C095" w:rsidR="002B50D6" w:rsidRPr="002B50D6" w:rsidRDefault="002B50D6" w:rsidP="002B50D6">
      <w:pPr>
        <w:pStyle w:val="ListParagraph"/>
        <w:jc w:val="both"/>
        <w:rPr>
          <w:rFonts w:ascii="Times New Roman" w:hAnsi="Times New Roman" w:cs="Times New Roman"/>
          <w:b/>
          <w:bCs/>
          <w:color w:val="FF0000"/>
          <w:sz w:val="24"/>
          <w:szCs w:val="24"/>
        </w:rPr>
      </w:pPr>
      <w:r w:rsidRPr="002B50D6">
        <w:rPr>
          <w:rFonts w:ascii="Times New Roman" w:hAnsi="Times New Roman" w:cs="Times New Roman"/>
          <w:b/>
          <w:bCs/>
          <w:color w:val="FF0000"/>
          <w:sz w:val="24"/>
          <w:szCs w:val="24"/>
        </w:rPr>
        <w:t xml:space="preserve">Pour le lot C, en l’absence de l’utérus et du vagin, les ovaires maintiennent leur activité cyclique normale. Ceci montre que </w:t>
      </w:r>
      <w:r w:rsidR="00510DB2" w:rsidRPr="002B50D6">
        <w:rPr>
          <w:rFonts w:ascii="Times New Roman" w:hAnsi="Times New Roman" w:cs="Times New Roman"/>
          <w:b/>
          <w:bCs/>
          <w:color w:val="FF0000"/>
          <w:sz w:val="24"/>
          <w:szCs w:val="24"/>
        </w:rPr>
        <w:t xml:space="preserve">l’utérus et </w:t>
      </w:r>
      <w:r w:rsidR="00510DB2">
        <w:rPr>
          <w:rFonts w:ascii="Times New Roman" w:hAnsi="Times New Roman" w:cs="Times New Roman"/>
          <w:b/>
          <w:bCs/>
          <w:color w:val="FF0000"/>
          <w:sz w:val="24"/>
          <w:szCs w:val="24"/>
        </w:rPr>
        <w:t>le</w:t>
      </w:r>
      <w:r w:rsidR="00510DB2" w:rsidRPr="002B50D6">
        <w:rPr>
          <w:rFonts w:ascii="Times New Roman" w:hAnsi="Times New Roman" w:cs="Times New Roman"/>
          <w:b/>
          <w:bCs/>
          <w:color w:val="FF0000"/>
          <w:sz w:val="24"/>
          <w:szCs w:val="24"/>
        </w:rPr>
        <w:t xml:space="preserve"> vagi</w:t>
      </w:r>
      <w:r w:rsidRPr="002B50D6">
        <w:rPr>
          <w:rFonts w:ascii="Times New Roman" w:hAnsi="Times New Roman" w:cs="Times New Roman"/>
          <w:b/>
          <w:bCs/>
          <w:color w:val="FF0000"/>
          <w:sz w:val="24"/>
          <w:szCs w:val="24"/>
        </w:rPr>
        <w:t>n</w:t>
      </w:r>
      <w:r w:rsidR="00C60A6E">
        <w:rPr>
          <w:rFonts w:ascii="Times New Roman" w:hAnsi="Times New Roman" w:cs="Times New Roman"/>
          <w:b/>
          <w:bCs/>
          <w:color w:val="FF0000"/>
          <w:sz w:val="24"/>
          <w:szCs w:val="24"/>
        </w:rPr>
        <w:t xml:space="preserve"> n</w:t>
      </w:r>
      <w:r w:rsidRPr="002B50D6">
        <w:rPr>
          <w:rFonts w:ascii="Times New Roman" w:hAnsi="Times New Roman" w:cs="Times New Roman"/>
          <w:b/>
          <w:bCs/>
          <w:color w:val="FF0000"/>
          <w:sz w:val="24"/>
          <w:szCs w:val="24"/>
        </w:rPr>
        <w:t xml:space="preserve">’ont pas d’effet sur les ovaires. </w:t>
      </w:r>
    </w:p>
    <w:p w14:paraId="1F36CE5E" w14:textId="77777777" w:rsidR="002B50D6" w:rsidRPr="002B50D6" w:rsidRDefault="002B50D6" w:rsidP="002B50D6">
      <w:pPr>
        <w:pStyle w:val="ListParagraph"/>
        <w:jc w:val="both"/>
        <w:rPr>
          <w:rFonts w:ascii="Times New Roman" w:hAnsi="Times New Roman" w:cs="Times New Roman"/>
          <w:b/>
          <w:bCs/>
          <w:color w:val="FF0000"/>
          <w:sz w:val="24"/>
          <w:szCs w:val="24"/>
        </w:rPr>
      </w:pPr>
      <w:r w:rsidRPr="002B50D6">
        <w:rPr>
          <w:rFonts w:ascii="Times New Roman" w:hAnsi="Times New Roman" w:cs="Times New Roman"/>
          <w:b/>
          <w:bCs/>
          <w:color w:val="FF0000"/>
          <w:sz w:val="24"/>
          <w:szCs w:val="24"/>
        </w:rPr>
        <w:t xml:space="preserve">Puisque l’ablation des deux ovaires chez les souris du lot D provoque une atrophie de l’endomètre et de l’épithélium vaginal avec arrêt des cycles utérins et vaginaux ceci montre que les ovaires contrôlent le développement de l’activité cyclique de l’endomètre et de l’épithélium vaginal. </w:t>
      </w:r>
    </w:p>
    <w:p w14:paraId="1497AD30" w14:textId="77777777" w:rsidR="002B50D6" w:rsidRPr="002B50D6" w:rsidRDefault="002B50D6" w:rsidP="002B50D6">
      <w:pPr>
        <w:pStyle w:val="ListParagraph"/>
        <w:jc w:val="both"/>
        <w:rPr>
          <w:rFonts w:ascii="Times New Roman" w:hAnsi="Times New Roman" w:cs="Times New Roman"/>
          <w:b/>
          <w:bCs/>
          <w:color w:val="FF0000"/>
          <w:sz w:val="24"/>
          <w:szCs w:val="24"/>
        </w:rPr>
      </w:pPr>
      <w:r w:rsidRPr="002B50D6">
        <w:rPr>
          <w:rFonts w:ascii="Times New Roman" w:hAnsi="Times New Roman" w:cs="Times New Roman"/>
          <w:b/>
          <w:bCs/>
          <w:color w:val="FF0000"/>
          <w:sz w:val="24"/>
          <w:szCs w:val="24"/>
        </w:rPr>
        <w:t xml:space="preserve">Puisque la greffe de l’ovaire après ovariectomie (lot E) est suivie d’une reprise de l’activité cyclique des conduits génitaux (développement cyclique de l’endomètre et de l’épithélium vaginal) ; ceci montre que ce contrôle ovarien s’effectue par voie sanguine. </w:t>
      </w:r>
    </w:p>
    <w:p w14:paraId="2CC8387D" w14:textId="19DBD764" w:rsidR="002B50D6" w:rsidRPr="002B50D6" w:rsidRDefault="002B50D6" w:rsidP="002B50D6">
      <w:pPr>
        <w:pStyle w:val="ListParagraph"/>
        <w:jc w:val="both"/>
        <w:rPr>
          <w:rFonts w:ascii="Times New Roman" w:hAnsi="Times New Roman" w:cs="Times New Roman"/>
          <w:b/>
          <w:bCs/>
          <w:color w:val="FF0000"/>
          <w:sz w:val="24"/>
          <w:szCs w:val="24"/>
        </w:rPr>
      </w:pPr>
      <w:r w:rsidRPr="002B50D6">
        <w:rPr>
          <w:rFonts w:ascii="Times New Roman" w:hAnsi="Times New Roman" w:cs="Times New Roman"/>
          <w:b/>
          <w:bCs/>
          <w:color w:val="FF0000"/>
          <w:sz w:val="24"/>
          <w:szCs w:val="24"/>
        </w:rPr>
        <w:t>On peut donc déduire que les ovaires contrôlent le développement de l’activité cyclique de des conduits génitaux par voie sanguine.</w:t>
      </w:r>
    </w:p>
    <w:p w14:paraId="57FAAA96" w14:textId="56C4D9FB" w:rsidR="009A56A1" w:rsidRDefault="009A56A1" w:rsidP="007A6230">
      <w:pPr>
        <w:pStyle w:val="ListParagraph"/>
        <w:numPr>
          <w:ilvl w:val="0"/>
          <w:numId w:val="3"/>
        </w:numPr>
        <w:rPr>
          <w:rFonts w:ascii="Times New Roman" w:hAnsi="Times New Roman" w:cs="Times New Roman"/>
          <w:sz w:val="24"/>
          <w:szCs w:val="24"/>
        </w:rPr>
      </w:pPr>
      <w:r w:rsidRPr="00EC328B">
        <w:rPr>
          <w:rFonts w:ascii="Times New Roman" w:hAnsi="Times New Roman" w:cs="Times New Roman"/>
          <w:sz w:val="24"/>
          <w:szCs w:val="24"/>
        </w:rPr>
        <w:t xml:space="preserve">Nommer la/les glande(s) endocrines présentées dans les expériences précédentes et préciser le/les organe(s) cible(s) de chaucune d’elles. </w:t>
      </w:r>
    </w:p>
    <w:tbl>
      <w:tblPr>
        <w:tblStyle w:val="TableGrid"/>
        <w:tblpPr w:leftFromText="180" w:rightFromText="180" w:vertAnchor="text" w:horzAnchor="margin" w:tblpXSpec="center" w:tblpY="39"/>
        <w:tblW w:w="0" w:type="auto"/>
        <w:tblLook w:val="04A0" w:firstRow="1" w:lastRow="0" w:firstColumn="1" w:lastColumn="0" w:noHBand="0" w:noVBand="1"/>
      </w:tblPr>
      <w:tblGrid>
        <w:gridCol w:w="4341"/>
        <w:gridCol w:w="4289"/>
      </w:tblGrid>
      <w:tr w:rsidR="00DC0ABF" w:rsidRPr="00DC0ABF" w14:paraId="17E57E76" w14:textId="77777777" w:rsidTr="00DC0ABF">
        <w:tc>
          <w:tcPr>
            <w:tcW w:w="4341" w:type="dxa"/>
          </w:tcPr>
          <w:p w14:paraId="19BBD742" w14:textId="77777777" w:rsidR="00DC0ABF" w:rsidRPr="00DC0ABF" w:rsidRDefault="00DC0ABF" w:rsidP="00DC0ABF">
            <w:pPr>
              <w:pStyle w:val="ListParagraph"/>
              <w:ind w:left="0"/>
              <w:rPr>
                <w:rFonts w:ascii="Times New Roman" w:hAnsi="Times New Roman" w:cs="Times New Roman"/>
                <w:b/>
                <w:bCs/>
                <w:color w:val="FF0000"/>
                <w:sz w:val="24"/>
                <w:szCs w:val="24"/>
              </w:rPr>
            </w:pPr>
            <w:r w:rsidRPr="00DC0ABF">
              <w:rPr>
                <w:rFonts w:ascii="Times New Roman" w:hAnsi="Times New Roman" w:cs="Times New Roman"/>
                <w:b/>
                <w:bCs/>
                <w:color w:val="FF0000"/>
                <w:sz w:val="24"/>
                <w:szCs w:val="24"/>
              </w:rPr>
              <w:t xml:space="preserve">Glande endocrine </w:t>
            </w:r>
          </w:p>
        </w:tc>
        <w:tc>
          <w:tcPr>
            <w:tcW w:w="4289" w:type="dxa"/>
          </w:tcPr>
          <w:p w14:paraId="563DB214" w14:textId="77777777" w:rsidR="00DC0ABF" w:rsidRPr="00DC0ABF" w:rsidRDefault="00DC0ABF" w:rsidP="00DC0ABF">
            <w:pPr>
              <w:pStyle w:val="ListParagraph"/>
              <w:ind w:left="0"/>
              <w:rPr>
                <w:rFonts w:ascii="Times New Roman" w:hAnsi="Times New Roman" w:cs="Times New Roman"/>
                <w:b/>
                <w:bCs/>
                <w:color w:val="FF0000"/>
                <w:sz w:val="24"/>
                <w:szCs w:val="24"/>
              </w:rPr>
            </w:pPr>
            <w:r w:rsidRPr="00DC0ABF">
              <w:rPr>
                <w:rFonts w:ascii="Times New Roman" w:hAnsi="Times New Roman" w:cs="Times New Roman"/>
                <w:b/>
                <w:bCs/>
                <w:color w:val="FF0000"/>
                <w:sz w:val="24"/>
                <w:szCs w:val="24"/>
              </w:rPr>
              <w:t>Organe cible</w:t>
            </w:r>
          </w:p>
        </w:tc>
      </w:tr>
      <w:tr w:rsidR="00DC0ABF" w:rsidRPr="00DC0ABF" w14:paraId="22DB768F" w14:textId="77777777" w:rsidTr="00DC0ABF">
        <w:tc>
          <w:tcPr>
            <w:tcW w:w="4341" w:type="dxa"/>
          </w:tcPr>
          <w:p w14:paraId="5A313C7F" w14:textId="77777777" w:rsidR="00DC0ABF" w:rsidRPr="00DC0ABF" w:rsidRDefault="00DC0ABF" w:rsidP="00DC0ABF">
            <w:pPr>
              <w:pStyle w:val="ListParagraph"/>
              <w:ind w:left="0"/>
              <w:rPr>
                <w:rFonts w:ascii="Times New Roman" w:hAnsi="Times New Roman" w:cs="Times New Roman"/>
                <w:b/>
                <w:bCs/>
                <w:color w:val="FF0000"/>
                <w:sz w:val="24"/>
                <w:szCs w:val="24"/>
              </w:rPr>
            </w:pPr>
            <w:r w:rsidRPr="00DC0ABF">
              <w:rPr>
                <w:rFonts w:ascii="Times New Roman" w:hAnsi="Times New Roman" w:cs="Times New Roman"/>
                <w:b/>
                <w:bCs/>
                <w:color w:val="FF0000"/>
                <w:sz w:val="24"/>
                <w:szCs w:val="24"/>
              </w:rPr>
              <w:t xml:space="preserve">Antéhypophyse </w:t>
            </w:r>
          </w:p>
        </w:tc>
        <w:tc>
          <w:tcPr>
            <w:tcW w:w="4289" w:type="dxa"/>
          </w:tcPr>
          <w:p w14:paraId="2DEAC6DA" w14:textId="77777777" w:rsidR="00DC0ABF" w:rsidRPr="00DC0ABF" w:rsidRDefault="00DC0ABF" w:rsidP="00DC0ABF">
            <w:pPr>
              <w:pStyle w:val="ListParagraph"/>
              <w:ind w:left="0"/>
              <w:rPr>
                <w:rFonts w:ascii="Times New Roman" w:hAnsi="Times New Roman" w:cs="Times New Roman"/>
                <w:b/>
                <w:bCs/>
                <w:color w:val="FF0000"/>
                <w:sz w:val="24"/>
                <w:szCs w:val="24"/>
              </w:rPr>
            </w:pPr>
            <w:r w:rsidRPr="00DC0ABF">
              <w:rPr>
                <w:rFonts w:ascii="Times New Roman" w:hAnsi="Times New Roman" w:cs="Times New Roman"/>
                <w:b/>
                <w:bCs/>
                <w:color w:val="FF0000"/>
                <w:sz w:val="24"/>
                <w:szCs w:val="24"/>
              </w:rPr>
              <w:t xml:space="preserve">Ovaires </w:t>
            </w:r>
          </w:p>
        </w:tc>
      </w:tr>
      <w:tr w:rsidR="00DC0ABF" w:rsidRPr="00DC0ABF" w14:paraId="4DC33C4E" w14:textId="77777777" w:rsidTr="00DC0ABF">
        <w:tc>
          <w:tcPr>
            <w:tcW w:w="4341" w:type="dxa"/>
          </w:tcPr>
          <w:p w14:paraId="58600BDD" w14:textId="77777777" w:rsidR="00DC0ABF" w:rsidRPr="00DC0ABF" w:rsidRDefault="00DC0ABF" w:rsidP="00DC0ABF">
            <w:pPr>
              <w:pStyle w:val="ListParagraph"/>
              <w:ind w:left="0"/>
              <w:rPr>
                <w:rFonts w:ascii="Times New Roman" w:hAnsi="Times New Roman" w:cs="Times New Roman"/>
                <w:b/>
                <w:bCs/>
                <w:color w:val="FF0000"/>
                <w:sz w:val="24"/>
                <w:szCs w:val="24"/>
              </w:rPr>
            </w:pPr>
            <w:r w:rsidRPr="00DC0ABF">
              <w:rPr>
                <w:rFonts w:ascii="Times New Roman" w:hAnsi="Times New Roman" w:cs="Times New Roman"/>
                <w:b/>
                <w:bCs/>
                <w:color w:val="FF0000"/>
                <w:sz w:val="24"/>
                <w:szCs w:val="24"/>
              </w:rPr>
              <w:t xml:space="preserve">Ovaires </w:t>
            </w:r>
          </w:p>
        </w:tc>
        <w:tc>
          <w:tcPr>
            <w:tcW w:w="4289" w:type="dxa"/>
          </w:tcPr>
          <w:p w14:paraId="77B3F4CC" w14:textId="77777777" w:rsidR="00DC0ABF" w:rsidRPr="00DC0ABF" w:rsidRDefault="00DC0ABF" w:rsidP="00DC0ABF">
            <w:pPr>
              <w:pStyle w:val="ListParagraph"/>
              <w:ind w:left="0"/>
              <w:rPr>
                <w:rFonts w:ascii="Times New Roman" w:hAnsi="Times New Roman" w:cs="Times New Roman"/>
                <w:b/>
                <w:bCs/>
                <w:color w:val="FF0000"/>
                <w:sz w:val="24"/>
                <w:szCs w:val="24"/>
              </w:rPr>
            </w:pPr>
            <w:r w:rsidRPr="00DC0ABF">
              <w:rPr>
                <w:rFonts w:ascii="Times New Roman" w:hAnsi="Times New Roman" w:cs="Times New Roman"/>
                <w:b/>
                <w:bCs/>
                <w:color w:val="FF0000"/>
                <w:sz w:val="24"/>
                <w:szCs w:val="24"/>
              </w:rPr>
              <w:t>Endomètre et épithélium vaginal</w:t>
            </w:r>
          </w:p>
        </w:tc>
      </w:tr>
    </w:tbl>
    <w:p w14:paraId="58EB4607" w14:textId="59344879" w:rsidR="00DC0ABF" w:rsidRDefault="00DC0ABF" w:rsidP="00DC0ABF">
      <w:pPr>
        <w:rPr>
          <w:rFonts w:ascii="Times New Roman" w:hAnsi="Times New Roman" w:cs="Times New Roman"/>
          <w:sz w:val="24"/>
          <w:szCs w:val="24"/>
        </w:rPr>
      </w:pPr>
    </w:p>
    <w:p w14:paraId="45CD3A0D" w14:textId="77777777" w:rsidR="00DC0ABF" w:rsidRPr="00DC0ABF" w:rsidRDefault="00DC0ABF" w:rsidP="00DC0ABF">
      <w:pPr>
        <w:rPr>
          <w:rFonts w:ascii="Times New Roman" w:hAnsi="Times New Roman" w:cs="Times New Roman"/>
          <w:sz w:val="24"/>
          <w:szCs w:val="24"/>
        </w:rPr>
      </w:pPr>
    </w:p>
    <w:p w14:paraId="466F24F1" w14:textId="77777777" w:rsidR="009D1B1F" w:rsidRPr="00EC328B" w:rsidRDefault="009D1B1F">
      <w:pPr>
        <w:rPr>
          <w:rFonts w:ascii="Times New Roman" w:hAnsi="Times New Roman" w:cs="Times New Roman"/>
          <w:sz w:val="24"/>
          <w:szCs w:val="24"/>
        </w:rPr>
      </w:pPr>
    </w:p>
    <w:sectPr w:rsidR="009D1B1F" w:rsidRPr="00EC3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5A8A"/>
    <w:multiLevelType w:val="hybridMultilevel"/>
    <w:tmpl w:val="FE70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B4304"/>
    <w:multiLevelType w:val="hybridMultilevel"/>
    <w:tmpl w:val="0308852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003A84"/>
    <w:multiLevelType w:val="hybridMultilevel"/>
    <w:tmpl w:val="801C4110"/>
    <w:lvl w:ilvl="0" w:tplc="D69E0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902FF0"/>
    <w:multiLevelType w:val="hybridMultilevel"/>
    <w:tmpl w:val="03088528"/>
    <w:lvl w:ilvl="0" w:tplc="306280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975953">
    <w:abstractNumId w:val="3"/>
  </w:num>
  <w:num w:numId="2" w16cid:durableId="85536407">
    <w:abstractNumId w:val="0"/>
  </w:num>
  <w:num w:numId="3" w16cid:durableId="1228877048">
    <w:abstractNumId w:val="2"/>
  </w:num>
  <w:num w:numId="4" w16cid:durableId="1122840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1F"/>
    <w:rsid w:val="00056BFC"/>
    <w:rsid w:val="00074EFA"/>
    <w:rsid w:val="00083290"/>
    <w:rsid w:val="000D14D9"/>
    <w:rsid w:val="000E170A"/>
    <w:rsid w:val="000E74DC"/>
    <w:rsid w:val="000F334A"/>
    <w:rsid w:val="00165258"/>
    <w:rsid w:val="0017648F"/>
    <w:rsid w:val="00176EA4"/>
    <w:rsid w:val="001D6437"/>
    <w:rsid w:val="00264B2C"/>
    <w:rsid w:val="002A24F9"/>
    <w:rsid w:val="002B50D6"/>
    <w:rsid w:val="002D7066"/>
    <w:rsid w:val="003E6FF7"/>
    <w:rsid w:val="004405B4"/>
    <w:rsid w:val="004D1A8F"/>
    <w:rsid w:val="0050115D"/>
    <w:rsid w:val="00510DB2"/>
    <w:rsid w:val="00587D05"/>
    <w:rsid w:val="005963A5"/>
    <w:rsid w:val="005B6139"/>
    <w:rsid w:val="0069121F"/>
    <w:rsid w:val="006930A3"/>
    <w:rsid w:val="006D7533"/>
    <w:rsid w:val="0075336F"/>
    <w:rsid w:val="0076065F"/>
    <w:rsid w:val="007A6230"/>
    <w:rsid w:val="007D181E"/>
    <w:rsid w:val="008744CE"/>
    <w:rsid w:val="008A610C"/>
    <w:rsid w:val="008F2C27"/>
    <w:rsid w:val="00922484"/>
    <w:rsid w:val="0093435C"/>
    <w:rsid w:val="009A56A1"/>
    <w:rsid w:val="009D1B1F"/>
    <w:rsid w:val="00A14D37"/>
    <w:rsid w:val="00A86C0F"/>
    <w:rsid w:val="00AE4F4F"/>
    <w:rsid w:val="00AF7713"/>
    <w:rsid w:val="00B50FEE"/>
    <w:rsid w:val="00B570D9"/>
    <w:rsid w:val="00B66F22"/>
    <w:rsid w:val="00BC2A1C"/>
    <w:rsid w:val="00C60A6E"/>
    <w:rsid w:val="00C979E4"/>
    <w:rsid w:val="00CB3A84"/>
    <w:rsid w:val="00D03C87"/>
    <w:rsid w:val="00D3000A"/>
    <w:rsid w:val="00D74A5D"/>
    <w:rsid w:val="00DC0ABF"/>
    <w:rsid w:val="00DD3649"/>
    <w:rsid w:val="00EB0F80"/>
    <w:rsid w:val="00EC328B"/>
    <w:rsid w:val="00F17136"/>
    <w:rsid w:val="00F2451B"/>
    <w:rsid w:val="00F27D25"/>
    <w:rsid w:val="00F71DF6"/>
    <w:rsid w:val="00FC21FF"/>
    <w:rsid w:val="00FD31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CA1F"/>
  <w15:chartTrackingRefBased/>
  <w15:docId w15:val="{7FF90ECF-1EF7-4999-81D5-6D659675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C0F"/>
    <w:pPr>
      <w:ind w:left="720"/>
      <w:contextualSpacing/>
    </w:pPr>
  </w:style>
  <w:style w:type="table" w:styleId="TableGrid">
    <w:name w:val="Table Grid"/>
    <w:basedOn w:val="TableNormal"/>
    <w:uiPriority w:val="39"/>
    <w:rsid w:val="00D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Admin</cp:lastModifiedBy>
  <cp:revision>31</cp:revision>
  <dcterms:created xsi:type="dcterms:W3CDTF">2022-05-23T06:37:00Z</dcterms:created>
  <dcterms:modified xsi:type="dcterms:W3CDTF">2025-03-24T12:11:00Z</dcterms:modified>
</cp:coreProperties>
</file>