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0A111" w14:textId="6139ECA9" w:rsidR="00BA36DA" w:rsidRPr="00EA0B0F" w:rsidRDefault="00BA36DA" w:rsidP="00172B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A93BCE" w14:textId="77777777" w:rsidR="00145CDC" w:rsidRPr="00EA0B0F" w:rsidRDefault="00145CDC" w:rsidP="006E5D2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394F93AE" w14:textId="30DD65F9" w:rsidR="00145CDC" w:rsidRPr="00D14357" w:rsidRDefault="00145CDC" w:rsidP="00D14357">
      <w:pPr>
        <w:spacing w:after="0" w:line="240" w:lineRule="auto"/>
        <w:ind w:left="720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fr-FR" w:eastAsia="zh-CN" w:bidi="ar-LB"/>
        </w:rPr>
      </w:pPr>
      <w:r w:rsidRPr="00D14357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fr-FR" w:eastAsia="zh-CN" w:bidi="ar-LB"/>
        </w:rPr>
        <w:t>Le document ci-dessous traduit les résultats d’une expérience de digestion réalisée in vitro en présence du suc pancréatique.</w:t>
      </w:r>
    </w:p>
    <w:p w14:paraId="3CE1425E" w14:textId="413B7F4D" w:rsidR="00145CDC" w:rsidRPr="00EA0B0F" w:rsidRDefault="00AF0E7D" w:rsidP="00145CDC">
      <w:pPr>
        <w:spacing w:after="0" w:line="240" w:lineRule="auto"/>
        <w:jc w:val="right"/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</w:pPr>
      <w:r w:rsidRPr="00EA0B0F"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  <w:lang w:val="fr-FR" w:eastAsia="zh-CN" w:bidi="ar-LB"/>
        </w:rPr>
        <w:drawing>
          <wp:anchor distT="0" distB="0" distL="114300" distR="114300" simplePos="0" relativeHeight="251658240" behindDoc="0" locked="0" layoutInCell="1" allowOverlap="1" wp14:anchorId="0DB066EC" wp14:editId="301D5F67">
            <wp:simplePos x="0" y="0"/>
            <wp:positionH relativeFrom="column">
              <wp:posOffset>3900805</wp:posOffset>
            </wp:positionH>
            <wp:positionV relativeFrom="paragraph">
              <wp:posOffset>0</wp:posOffset>
            </wp:positionV>
            <wp:extent cx="2940050" cy="2286000"/>
            <wp:effectExtent l="0" t="0" r="0" b="0"/>
            <wp:wrapSquare wrapText="bothSides"/>
            <wp:docPr id="12215869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BE6EB" w14:textId="6FE5F7C7" w:rsidR="00145CDC" w:rsidRPr="00EA0B0F" w:rsidRDefault="00145CDC" w:rsidP="00145CD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</w:pPr>
      <w:r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Donne un titre à ce graphique.</w:t>
      </w:r>
    </w:p>
    <w:p w14:paraId="4B9685E2" w14:textId="356B69C1" w:rsidR="00145CDC" w:rsidRPr="00EA0B0F" w:rsidRDefault="006842EC" w:rsidP="00145CD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</w:pPr>
      <w:r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Analyse</w:t>
      </w:r>
      <w:r w:rsidR="009B6E71"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 </w:t>
      </w:r>
      <w:r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les deux courbes du graphe et </w:t>
      </w:r>
      <w:r w:rsidR="009B6E71"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conclus</w:t>
      </w:r>
      <w:r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.</w:t>
      </w:r>
    </w:p>
    <w:p w14:paraId="689B1800" w14:textId="2B0FAD70" w:rsidR="00145CDC" w:rsidRPr="00EA0B0F" w:rsidRDefault="00145CDC" w:rsidP="00145CD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</w:pPr>
      <w:r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Nomme l</w:t>
      </w:r>
      <w:r w:rsidR="007B1A55"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’</w:t>
      </w:r>
      <w:r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enzyme</w:t>
      </w:r>
      <w:r w:rsidR="007B1A55"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 présente dans le suc </w:t>
      </w:r>
      <w:r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pancréatique responsable</w:t>
      </w:r>
      <w:r w:rsidR="00DC65A3"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 </w:t>
      </w:r>
      <w:r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de la </w:t>
      </w:r>
      <w:r w:rsidR="00B42C8C"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digestion de l’amidon</w:t>
      </w:r>
      <w:r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.</w:t>
      </w:r>
    </w:p>
    <w:p w14:paraId="7B077871" w14:textId="17ECC287" w:rsidR="00AF0E7D" w:rsidRPr="00EA0B0F" w:rsidRDefault="00EB6A56" w:rsidP="00145CD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</w:pPr>
      <w:proofErr w:type="spellStart"/>
      <w:r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Gio</w:t>
      </w:r>
      <w:proofErr w:type="spellEnd"/>
      <w:r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 dit que la digestion de l’amidon par le suc </w:t>
      </w:r>
      <w:r w:rsidR="000E66DC"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pancréatique</w:t>
      </w:r>
      <w:r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 est </w:t>
      </w:r>
      <w:r w:rsidR="000E66DC"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incomplète</w:t>
      </w:r>
      <w:r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. A-t-il raison ? Justifie ta </w:t>
      </w:r>
      <w:r w:rsidR="000E66DC"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>réponse</w:t>
      </w:r>
      <w:r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. </w:t>
      </w:r>
    </w:p>
    <w:p w14:paraId="6340A31E" w14:textId="71E1B5C7" w:rsidR="00145CDC" w:rsidRPr="00EA0B0F" w:rsidRDefault="00145CDC" w:rsidP="00145CD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</w:pPr>
      <w:r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Construire le schéma fonctionnel de la digestion </w:t>
      </w:r>
      <w:r w:rsidRPr="00EA0B0F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fr-FR" w:eastAsia="zh-CN" w:bidi="ar-LB"/>
        </w:rPr>
        <w:t>complète</w:t>
      </w:r>
      <w:r w:rsidRPr="00EA0B0F"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  <w:t xml:space="preserve"> de l’amidon. </w:t>
      </w:r>
    </w:p>
    <w:p w14:paraId="41BEA910" w14:textId="77777777" w:rsidR="00145CDC" w:rsidRPr="00EA0B0F" w:rsidRDefault="00145CDC" w:rsidP="00145CDC">
      <w:pPr>
        <w:pStyle w:val="ListParagraph"/>
        <w:spacing w:after="0" w:line="240" w:lineRule="auto"/>
        <w:ind w:left="1080"/>
        <w:rPr>
          <w:rFonts w:ascii="Times New Roman" w:eastAsia="SimSun" w:hAnsi="Times New Roman" w:cs="Times New Roman"/>
          <w:color w:val="000000" w:themeColor="text1"/>
          <w:sz w:val="24"/>
          <w:szCs w:val="24"/>
          <w:lang w:val="fr-FR" w:eastAsia="zh-CN" w:bidi="ar-LB"/>
        </w:rPr>
      </w:pPr>
    </w:p>
    <w:p w14:paraId="34A06660" w14:textId="77777777" w:rsidR="00407384" w:rsidRPr="00EA0B0F" w:rsidRDefault="00407384" w:rsidP="00C86D92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sectPr w:rsidR="00407384" w:rsidRPr="00EA0B0F" w:rsidSect="00893CE4"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44FB0" w14:textId="77777777" w:rsidR="00162035" w:rsidRDefault="00162035" w:rsidP="00C86D92">
      <w:pPr>
        <w:spacing w:after="0" w:line="240" w:lineRule="auto"/>
      </w:pPr>
      <w:r>
        <w:separator/>
      </w:r>
    </w:p>
  </w:endnote>
  <w:endnote w:type="continuationSeparator" w:id="0">
    <w:p w14:paraId="3CE0A549" w14:textId="77777777" w:rsidR="00162035" w:rsidRDefault="00162035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4F59B" w14:textId="77777777" w:rsidR="00162035" w:rsidRDefault="00162035" w:rsidP="00C86D92">
      <w:pPr>
        <w:spacing w:after="0" w:line="240" w:lineRule="auto"/>
      </w:pPr>
      <w:r>
        <w:separator/>
      </w:r>
    </w:p>
  </w:footnote>
  <w:footnote w:type="continuationSeparator" w:id="0">
    <w:p w14:paraId="310DBDE2" w14:textId="77777777" w:rsidR="00162035" w:rsidRDefault="00162035" w:rsidP="00C86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B1F"/>
    <w:multiLevelType w:val="hybridMultilevel"/>
    <w:tmpl w:val="D7F46478"/>
    <w:lvl w:ilvl="0" w:tplc="9F7CCF2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3013DF"/>
    <w:multiLevelType w:val="hybridMultilevel"/>
    <w:tmpl w:val="2A0C5D26"/>
    <w:lvl w:ilvl="0" w:tplc="9F68F01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B64FC"/>
    <w:multiLevelType w:val="hybridMultilevel"/>
    <w:tmpl w:val="657E028C"/>
    <w:lvl w:ilvl="0" w:tplc="304C258A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171DAD"/>
    <w:multiLevelType w:val="hybridMultilevel"/>
    <w:tmpl w:val="009E1F7C"/>
    <w:lvl w:ilvl="0" w:tplc="70F834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E1519D"/>
    <w:multiLevelType w:val="hybridMultilevel"/>
    <w:tmpl w:val="C5143E38"/>
    <w:lvl w:ilvl="0" w:tplc="4DDE8E5C">
      <w:start w:val="1"/>
      <w:numFmt w:val="upperRoman"/>
      <w:lvlText w:val="%1-"/>
      <w:lvlJc w:val="left"/>
      <w:pPr>
        <w:ind w:left="1080" w:hanging="72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01A65"/>
    <w:multiLevelType w:val="hybridMultilevel"/>
    <w:tmpl w:val="3782CF4A"/>
    <w:lvl w:ilvl="0" w:tplc="D94CF5C6">
      <w:start w:val="1"/>
      <w:numFmt w:val="decimal"/>
      <w:lvlText w:val="%1."/>
      <w:lvlJc w:val="left"/>
      <w:pPr>
        <w:ind w:left="1080" w:hanging="360"/>
      </w:pPr>
      <w:rPr>
        <w:rFonts w:eastAsia="MS Mincho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45E6A"/>
    <w:multiLevelType w:val="hybridMultilevel"/>
    <w:tmpl w:val="5694FE5C"/>
    <w:lvl w:ilvl="0" w:tplc="7B7A88D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1624"/>
    <w:multiLevelType w:val="hybridMultilevel"/>
    <w:tmpl w:val="ABC8A520"/>
    <w:lvl w:ilvl="0" w:tplc="3EA0EDD4">
      <w:start w:val="1"/>
      <w:numFmt w:val="upperRoman"/>
      <w:lvlText w:val="%1-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547AA"/>
    <w:multiLevelType w:val="hybridMultilevel"/>
    <w:tmpl w:val="0F4E6F44"/>
    <w:lvl w:ilvl="0" w:tplc="4636E2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221894">
    <w:abstractNumId w:val="6"/>
  </w:num>
  <w:num w:numId="2" w16cid:durableId="180359729">
    <w:abstractNumId w:val="8"/>
  </w:num>
  <w:num w:numId="3" w16cid:durableId="187522555">
    <w:abstractNumId w:val="1"/>
  </w:num>
  <w:num w:numId="4" w16cid:durableId="1419475983">
    <w:abstractNumId w:val="2"/>
  </w:num>
  <w:num w:numId="5" w16cid:durableId="1676377946">
    <w:abstractNumId w:val="7"/>
  </w:num>
  <w:num w:numId="6" w16cid:durableId="1313758536">
    <w:abstractNumId w:val="0"/>
  </w:num>
  <w:num w:numId="7" w16cid:durableId="1869096593">
    <w:abstractNumId w:val="3"/>
  </w:num>
  <w:num w:numId="8" w16cid:durableId="976953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1166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88"/>
    <w:rsid w:val="00021E80"/>
    <w:rsid w:val="00097F07"/>
    <w:rsid w:val="000E66DC"/>
    <w:rsid w:val="00101028"/>
    <w:rsid w:val="00140B2A"/>
    <w:rsid w:val="00145CDC"/>
    <w:rsid w:val="00162035"/>
    <w:rsid w:val="00172BB6"/>
    <w:rsid w:val="00193DE6"/>
    <w:rsid w:val="00254020"/>
    <w:rsid w:val="00265316"/>
    <w:rsid w:val="002A1DDC"/>
    <w:rsid w:val="002B1B4E"/>
    <w:rsid w:val="002C5829"/>
    <w:rsid w:val="002F3CE8"/>
    <w:rsid w:val="002F5CB7"/>
    <w:rsid w:val="003D1977"/>
    <w:rsid w:val="00407384"/>
    <w:rsid w:val="00471966"/>
    <w:rsid w:val="004A7400"/>
    <w:rsid w:val="004C0CAE"/>
    <w:rsid w:val="004C784E"/>
    <w:rsid w:val="004D7C67"/>
    <w:rsid w:val="004F466C"/>
    <w:rsid w:val="00527113"/>
    <w:rsid w:val="005338CB"/>
    <w:rsid w:val="00575181"/>
    <w:rsid w:val="005F2BD2"/>
    <w:rsid w:val="0060630D"/>
    <w:rsid w:val="00682848"/>
    <w:rsid w:val="006842EC"/>
    <w:rsid w:val="00685F4E"/>
    <w:rsid w:val="00694252"/>
    <w:rsid w:val="006B0A0A"/>
    <w:rsid w:val="006B22EA"/>
    <w:rsid w:val="006C798B"/>
    <w:rsid w:val="006E2CBC"/>
    <w:rsid w:val="006E5D27"/>
    <w:rsid w:val="00726B91"/>
    <w:rsid w:val="00744FF9"/>
    <w:rsid w:val="00760037"/>
    <w:rsid w:val="0078260C"/>
    <w:rsid w:val="007A52CA"/>
    <w:rsid w:val="007B15D6"/>
    <w:rsid w:val="007B1A55"/>
    <w:rsid w:val="007D3858"/>
    <w:rsid w:val="007E1749"/>
    <w:rsid w:val="007E3075"/>
    <w:rsid w:val="00893CE4"/>
    <w:rsid w:val="008A0E3E"/>
    <w:rsid w:val="008A23F9"/>
    <w:rsid w:val="008C154D"/>
    <w:rsid w:val="008E413F"/>
    <w:rsid w:val="00944F7F"/>
    <w:rsid w:val="00995DB3"/>
    <w:rsid w:val="009B6E71"/>
    <w:rsid w:val="009F0734"/>
    <w:rsid w:val="00A461DD"/>
    <w:rsid w:val="00A64AC8"/>
    <w:rsid w:val="00AE3B26"/>
    <w:rsid w:val="00AF0E7D"/>
    <w:rsid w:val="00AF3834"/>
    <w:rsid w:val="00B42C8C"/>
    <w:rsid w:val="00B801F1"/>
    <w:rsid w:val="00BA36DA"/>
    <w:rsid w:val="00BB391F"/>
    <w:rsid w:val="00C260B9"/>
    <w:rsid w:val="00C45C28"/>
    <w:rsid w:val="00C5003B"/>
    <w:rsid w:val="00C86D92"/>
    <w:rsid w:val="00CA03EA"/>
    <w:rsid w:val="00CC5A18"/>
    <w:rsid w:val="00D14357"/>
    <w:rsid w:val="00D20188"/>
    <w:rsid w:val="00D23F8D"/>
    <w:rsid w:val="00D94701"/>
    <w:rsid w:val="00D95C0B"/>
    <w:rsid w:val="00DC65A3"/>
    <w:rsid w:val="00DE63BB"/>
    <w:rsid w:val="00E07DDE"/>
    <w:rsid w:val="00E32EFE"/>
    <w:rsid w:val="00E47287"/>
    <w:rsid w:val="00E87554"/>
    <w:rsid w:val="00E91570"/>
    <w:rsid w:val="00EA0B0F"/>
    <w:rsid w:val="00EB6A56"/>
    <w:rsid w:val="00ED196F"/>
    <w:rsid w:val="00EF3165"/>
    <w:rsid w:val="00F02FEA"/>
    <w:rsid w:val="00F17063"/>
    <w:rsid w:val="00F32D01"/>
    <w:rsid w:val="00F670A7"/>
    <w:rsid w:val="00FD6E6C"/>
    <w:rsid w:val="00FE7D92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CB3C3"/>
  <w15:chartTrackingRefBased/>
  <w15:docId w15:val="{DB68F119-CFFF-4936-AB68-8CEA3D1A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BA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ustom%20Office%20Templates\Ent&#234;te%20Pour%20les%20compostions-%20Fran&#231;ais%202023-2024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Pour les compostions- Français 2023-2024 (6)</Template>
  <TotalTime>111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2023-10-23T07:00:00Z</dcterms:created>
  <dcterms:modified xsi:type="dcterms:W3CDTF">2024-11-14T06:57:00Z</dcterms:modified>
</cp:coreProperties>
</file>