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7" w:rsidRDefault="00217AB7" w:rsidP="00FD1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4F2">
        <w:rPr>
          <w:rFonts w:ascii="Times New Roman" w:hAnsi="Times New Roman" w:cs="Times New Roman"/>
          <w:b/>
          <w:bCs/>
          <w:sz w:val="24"/>
          <w:szCs w:val="24"/>
          <w:u w:val="single"/>
        </w:rPr>
        <w:t>Correction des exercices pages 50-51</w:t>
      </w:r>
    </w:p>
    <w:p w:rsidR="008E1C8E" w:rsidRPr="00FD14F2" w:rsidRDefault="008E1C8E" w:rsidP="00FD14F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377F06" w:rsidRDefault="00FD14F2" w:rsidP="00416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  <w:u w:val="single"/>
        </w:rPr>
        <w:t>E8</w:t>
      </w:r>
      <w:r w:rsidRPr="00FD14F2">
        <w:rPr>
          <w:rFonts w:ascii="Times New Roman" w:hAnsi="Times New Roman" w:cs="Times New Roman"/>
          <w:sz w:val="24"/>
          <w:szCs w:val="24"/>
        </w:rPr>
        <w:t> :</w:t>
      </w:r>
    </w:p>
    <w:p w:rsidR="00895199" w:rsidRDefault="00AD563A" w:rsidP="004120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L’analyse du tableau montre que le sang en passant dans les poumons s’enrichit en </w:t>
      </w:r>
      <w:r w:rsidR="003740F2">
        <w:rPr>
          <w:rFonts w:ascii="Times New Roman" w:hAnsi="Times New Roman" w:cs="Times New Roman"/>
          <w:sz w:val="24"/>
          <w:szCs w:val="24"/>
        </w:rPr>
        <w:t>dioxygène</w:t>
      </w:r>
      <w:r>
        <w:rPr>
          <w:rFonts w:ascii="Times New Roman" w:hAnsi="Times New Roman" w:cs="Times New Roman"/>
          <w:sz w:val="24"/>
          <w:szCs w:val="24"/>
        </w:rPr>
        <w:t xml:space="preserve"> et s’appauvrit en dioxyde de carbone.</w:t>
      </w:r>
    </w:p>
    <w:p w:rsidR="00AD563A" w:rsidRDefault="007C15A5" w:rsidP="00E239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398A">
        <w:rPr>
          <w:rFonts w:ascii="Times New Roman" w:hAnsi="Times New Roman" w:cs="Times New Roman"/>
          <w:sz w:val="24"/>
          <w:szCs w:val="24"/>
        </w:rPr>
        <w:t xml:space="preserve">u niveau des poumons le </w:t>
      </w:r>
      <w:r w:rsidR="003740F2">
        <w:rPr>
          <w:rFonts w:ascii="Times New Roman" w:hAnsi="Times New Roman" w:cs="Times New Roman"/>
          <w:sz w:val="24"/>
          <w:szCs w:val="24"/>
        </w:rPr>
        <w:t>dioxygène</w:t>
      </w:r>
      <w:r w:rsidR="00A9398A">
        <w:rPr>
          <w:rFonts w:ascii="Times New Roman" w:hAnsi="Times New Roman" w:cs="Times New Roman"/>
          <w:sz w:val="24"/>
          <w:szCs w:val="24"/>
        </w:rPr>
        <w:t xml:space="preserve"> diffuse de l’air </w:t>
      </w:r>
      <w:r w:rsidR="003740F2">
        <w:rPr>
          <w:rFonts w:ascii="Times New Roman" w:hAnsi="Times New Roman" w:cs="Times New Roman"/>
          <w:sz w:val="24"/>
          <w:szCs w:val="24"/>
        </w:rPr>
        <w:t>alvéolaire</w:t>
      </w:r>
      <w:r w:rsidR="00A9398A">
        <w:rPr>
          <w:rFonts w:ascii="Times New Roman" w:hAnsi="Times New Roman" w:cs="Times New Roman"/>
          <w:sz w:val="24"/>
          <w:szCs w:val="24"/>
        </w:rPr>
        <w:t xml:space="preserve"> vers le sang</w:t>
      </w:r>
      <w:r w:rsidR="00E77172">
        <w:rPr>
          <w:rFonts w:ascii="Times New Roman" w:hAnsi="Times New Roman" w:cs="Times New Roman"/>
          <w:sz w:val="24"/>
          <w:szCs w:val="24"/>
        </w:rPr>
        <w:t xml:space="preserve"> puisque sa pression est plus grande dans l’air</w:t>
      </w:r>
      <w:r w:rsidR="00A9398A">
        <w:rPr>
          <w:rFonts w:ascii="Times New Roman" w:hAnsi="Times New Roman" w:cs="Times New Roman"/>
          <w:sz w:val="24"/>
          <w:szCs w:val="24"/>
        </w:rPr>
        <w:t xml:space="preserve">. Le dioxyde de carbone diffuse du sang vers l’air </w:t>
      </w:r>
      <w:r w:rsidR="003740F2">
        <w:rPr>
          <w:rFonts w:ascii="Times New Roman" w:hAnsi="Times New Roman" w:cs="Times New Roman"/>
          <w:sz w:val="24"/>
          <w:szCs w:val="24"/>
        </w:rPr>
        <w:t>alvéolaire</w:t>
      </w:r>
      <w:r w:rsidR="00E239C1" w:rsidRPr="00E239C1">
        <w:rPr>
          <w:rFonts w:ascii="Times New Roman" w:hAnsi="Times New Roman" w:cs="Times New Roman"/>
          <w:sz w:val="24"/>
          <w:szCs w:val="24"/>
        </w:rPr>
        <w:t xml:space="preserve"> </w:t>
      </w:r>
      <w:r w:rsidR="00E239C1">
        <w:rPr>
          <w:rFonts w:ascii="Times New Roman" w:hAnsi="Times New Roman" w:cs="Times New Roman"/>
          <w:sz w:val="24"/>
          <w:szCs w:val="24"/>
        </w:rPr>
        <w:t>puisque sa pression est plus grande dans le sang</w:t>
      </w:r>
      <w:r w:rsidR="00A9398A">
        <w:rPr>
          <w:rFonts w:ascii="Times New Roman" w:hAnsi="Times New Roman" w:cs="Times New Roman"/>
          <w:sz w:val="24"/>
          <w:szCs w:val="24"/>
        </w:rPr>
        <w:t xml:space="preserve">. Ces </w:t>
      </w:r>
      <w:r w:rsidR="003740F2">
        <w:rPr>
          <w:rFonts w:ascii="Times New Roman" w:hAnsi="Times New Roman" w:cs="Times New Roman"/>
          <w:sz w:val="24"/>
          <w:szCs w:val="24"/>
        </w:rPr>
        <w:t>échanges</w:t>
      </w:r>
      <w:r w:rsidR="00A9398A">
        <w:rPr>
          <w:rFonts w:ascii="Times New Roman" w:hAnsi="Times New Roman" w:cs="Times New Roman"/>
          <w:sz w:val="24"/>
          <w:szCs w:val="24"/>
        </w:rPr>
        <w:t xml:space="preserve"> se font </w:t>
      </w:r>
      <w:r w:rsidR="003740F2">
        <w:rPr>
          <w:rFonts w:ascii="Times New Roman" w:hAnsi="Times New Roman" w:cs="Times New Roman"/>
          <w:sz w:val="24"/>
          <w:szCs w:val="24"/>
        </w:rPr>
        <w:t>à</w:t>
      </w:r>
      <w:r w:rsidR="00A9398A">
        <w:rPr>
          <w:rFonts w:ascii="Times New Roman" w:hAnsi="Times New Roman" w:cs="Times New Roman"/>
          <w:sz w:val="24"/>
          <w:szCs w:val="24"/>
        </w:rPr>
        <w:t xml:space="preserve"> travers la paroi </w:t>
      </w:r>
      <w:r w:rsidR="003740F2">
        <w:rPr>
          <w:rFonts w:ascii="Times New Roman" w:hAnsi="Times New Roman" w:cs="Times New Roman"/>
          <w:sz w:val="24"/>
          <w:szCs w:val="24"/>
        </w:rPr>
        <w:t>alvéolaire</w:t>
      </w:r>
      <w:r w:rsidR="00A9398A">
        <w:rPr>
          <w:rFonts w:ascii="Times New Roman" w:hAnsi="Times New Roman" w:cs="Times New Roman"/>
          <w:sz w:val="24"/>
          <w:szCs w:val="24"/>
        </w:rPr>
        <w:t xml:space="preserve"> et celle des capillaires. </w:t>
      </w:r>
    </w:p>
    <w:p w:rsidR="00FC12A0" w:rsidRPr="00893F47" w:rsidRDefault="00ED7CF9" w:rsidP="006B4D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sang </w:t>
      </w:r>
      <w:r w:rsidR="00D774E7">
        <w:rPr>
          <w:rFonts w:ascii="Times New Roman" w:hAnsi="Times New Roman" w:cs="Times New Roman"/>
          <w:sz w:val="24"/>
          <w:szCs w:val="24"/>
        </w:rPr>
        <w:t>entrant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9F">
        <w:rPr>
          <w:rFonts w:ascii="Times New Roman" w:hAnsi="Times New Roman" w:cs="Times New Roman"/>
          <w:sz w:val="24"/>
          <w:szCs w:val="24"/>
        </w:rPr>
        <w:t>dans l</w:t>
      </w:r>
      <w:r w:rsidR="002D7A2F">
        <w:rPr>
          <w:rFonts w:ascii="Times New Roman" w:hAnsi="Times New Roman" w:cs="Times New Roman"/>
          <w:sz w:val="24"/>
          <w:szCs w:val="24"/>
        </w:rPr>
        <w:t>es poumons de couleur</w:t>
      </w:r>
      <w:r w:rsidR="008460EE">
        <w:rPr>
          <w:rFonts w:ascii="Times New Roman" w:hAnsi="Times New Roman" w:cs="Times New Roman"/>
          <w:sz w:val="24"/>
          <w:szCs w:val="24"/>
        </w:rPr>
        <w:t xml:space="preserve"> rouge so</w:t>
      </w:r>
      <w:r w:rsidR="007B019F">
        <w:rPr>
          <w:rFonts w:ascii="Times New Roman" w:hAnsi="Times New Roman" w:cs="Times New Roman"/>
          <w:sz w:val="24"/>
          <w:szCs w:val="24"/>
        </w:rPr>
        <w:t xml:space="preserve">mbre devient rouge vif </w:t>
      </w:r>
      <w:r w:rsidR="00F63024">
        <w:rPr>
          <w:rFonts w:ascii="Times New Roman" w:hAnsi="Times New Roman" w:cs="Times New Roman"/>
          <w:sz w:val="24"/>
          <w:szCs w:val="24"/>
        </w:rPr>
        <w:t>à</w:t>
      </w:r>
      <w:r w:rsidR="007B019F">
        <w:rPr>
          <w:rFonts w:ascii="Times New Roman" w:hAnsi="Times New Roman" w:cs="Times New Roman"/>
          <w:sz w:val="24"/>
          <w:szCs w:val="24"/>
        </w:rPr>
        <w:t xml:space="preserve"> sa sortie. </w:t>
      </w:r>
      <w:r w:rsidR="00216F58">
        <w:rPr>
          <w:rFonts w:ascii="Times New Roman" w:hAnsi="Times New Roman" w:cs="Times New Roman"/>
          <w:sz w:val="24"/>
          <w:szCs w:val="24"/>
        </w:rPr>
        <w:t xml:space="preserve">Ce changement de couleur est </w:t>
      </w:r>
      <w:r w:rsidR="00412041">
        <w:rPr>
          <w:rFonts w:ascii="Times New Roman" w:hAnsi="Times New Roman" w:cs="Times New Roman"/>
          <w:sz w:val="24"/>
          <w:szCs w:val="24"/>
        </w:rPr>
        <w:t>dû à la fi</w:t>
      </w:r>
      <w:r w:rsidR="00216F58">
        <w:rPr>
          <w:rFonts w:ascii="Times New Roman" w:hAnsi="Times New Roman" w:cs="Times New Roman"/>
          <w:sz w:val="24"/>
          <w:szCs w:val="24"/>
        </w:rPr>
        <w:t xml:space="preserve">xation du </w:t>
      </w:r>
      <w:r w:rsidR="008460EE">
        <w:rPr>
          <w:rFonts w:ascii="Times New Roman" w:hAnsi="Times New Roman" w:cs="Times New Roman"/>
          <w:sz w:val="24"/>
          <w:szCs w:val="24"/>
        </w:rPr>
        <w:t>dioxygène</w:t>
      </w:r>
      <w:r w:rsidR="00216F58">
        <w:rPr>
          <w:rFonts w:ascii="Times New Roman" w:hAnsi="Times New Roman" w:cs="Times New Roman"/>
          <w:sz w:val="24"/>
          <w:szCs w:val="24"/>
        </w:rPr>
        <w:t xml:space="preserve"> sur l’</w:t>
      </w:r>
      <w:r w:rsidR="00412041">
        <w:rPr>
          <w:rFonts w:ascii="Times New Roman" w:hAnsi="Times New Roman" w:cs="Times New Roman"/>
          <w:sz w:val="24"/>
          <w:szCs w:val="24"/>
        </w:rPr>
        <w:t>hémoglobine</w:t>
      </w:r>
      <w:r w:rsidR="00FC12A0">
        <w:rPr>
          <w:rFonts w:ascii="Times New Roman" w:hAnsi="Times New Roman" w:cs="Times New Roman"/>
          <w:sz w:val="24"/>
          <w:szCs w:val="24"/>
        </w:rPr>
        <w:t xml:space="preserve"> des </w:t>
      </w:r>
      <w:r w:rsidR="00412041">
        <w:rPr>
          <w:rFonts w:ascii="Times New Roman" w:hAnsi="Times New Roman" w:cs="Times New Roman"/>
          <w:sz w:val="24"/>
          <w:szCs w:val="24"/>
        </w:rPr>
        <w:t>hématies</w:t>
      </w:r>
      <w:r w:rsidR="00FC12A0">
        <w:rPr>
          <w:rFonts w:ascii="Times New Roman" w:hAnsi="Times New Roman" w:cs="Times New Roman"/>
          <w:sz w:val="24"/>
          <w:szCs w:val="24"/>
        </w:rPr>
        <w:t xml:space="preserve"> selon la </w:t>
      </w:r>
      <w:r w:rsidR="00412041">
        <w:rPr>
          <w:rFonts w:ascii="Times New Roman" w:hAnsi="Times New Roman" w:cs="Times New Roman"/>
          <w:sz w:val="24"/>
          <w:szCs w:val="24"/>
        </w:rPr>
        <w:t>réaction</w:t>
      </w:r>
      <w:r w:rsidR="00FC12A0">
        <w:rPr>
          <w:rFonts w:ascii="Times New Roman" w:hAnsi="Times New Roman" w:cs="Times New Roman"/>
          <w:sz w:val="24"/>
          <w:szCs w:val="24"/>
        </w:rPr>
        <w:t xml:space="preserve"> suivante :</w:t>
      </w:r>
      <w:r w:rsidR="006B4D13">
        <w:rPr>
          <w:rFonts w:ascii="Times New Roman" w:hAnsi="Times New Roman" w:cs="Times New Roman"/>
          <w:sz w:val="24"/>
          <w:szCs w:val="24"/>
        </w:rPr>
        <w:t xml:space="preserve"> </w:t>
      </w:r>
      <w:r w:rsidR="00D00818" w:rsidRPr="006B4D13">
        <w:rPr>
          <w:rFonts w:ascii="Times New Roman" w:hAnsi="Times New Roman" w:cs="Times New Roman"/>
          <w:b/>
          <w:bCs/>
          <w:sz w:val="24"/>
          <w:szCs w:val="24"/>
        </w:rPr>
        <w:t>Hb + 4O</w:t>
      </w:r>
      <w:r w:rsidR="00D00818" w:rsidRPr="00DC7B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 w:rsidR="00D00818" w:rsidRPr="006B4D13">
        <w:rPr>
          <w:rFonts w:ascii="Times New Roman" w:hAnsi="Times New Roman" w:cs="Times New Roman"/>
          <w:b/>
          <w:bCs/>
          <w:sz w:val="24"/>
          <w:szCs w:val="24"/>
        </w:rPr>
        <w:t>→ HbO</w:t>
      </w:r>
      <w:r w:rsidR="00D00818" w:rsidRPr="00DC7B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="003D7FFB" w:rsidRPr="006B4D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7685" w:rsidRPr="006B4D13">
        <w:rPr>
          <w:rFonts w:ascii="Times New Roman" w:hAnsi="Times New Roman" w:cs="Times New Roman"/>
          <w:b/>
          <w:bCs/>
          <w:sz w:val="24"/>
          <w:szCs w:val="24"/>
        </w:rPr>
        <w:t>oxyhémoglobine</w:t>
      </w:r>
      <w:r w:rsidR="003D7FFB" w:rsidRPr="006B4D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93F47" w:rsidRDefault="00893F47" w:rsidP="00893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07" w:rsidRDefault="00893F47" w:rsidP="00210A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F47">
        <w:rPr>
          <w:rFonts w:ascii="Times New Roman" w:hAnsi="Times New Roman" w:cs="Times New Roman"/>
          <w:b/>
          <w:bCs/>
          <w:sz w:val="24"/>
          <w:szCs w:val="24"/>
          <w:u w:val="single"/>
        </w:rPr>
        <w:t>E9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210A07" w:rsidRDefault="00210A07" w:rsidP="00210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Titre : </w:t>
      </w:r>
      <w:r w:rsidR="00843233">
        <w:rPr>
          <w:rFonts w:ascii="Times New Roman" w:hAnsi="Times New Roman" w:cs="Times New Roman"/>
          <w:sz w:val="24"/>
          <w:szCs w:val="24"/>
        </w:rPr>
        <w:t>variation du pourcentage d’</w:t>
      </w:r>
      <w:r w:rsidR="00ED47A4">
        <w:rPr>
          <w:rFonts w:ascii="Times New Roman" w:hAnsi="Times New Roman" w:cs="Times New Roman"/>
          <w:sz w:val="24"/>
          <w:szCs w:val="24"/>
        </w:rPr>
        <w:t>oxyhémoglobine</w:t>
      </w:r>
      <w:r w:rsidR="00843233">
        <w:rPr>
          <w:rFonts w:ascii="Times New Roman" w:hAnsi="Times New Roman" w:cs="Times New Roman"/>
          <w:sz w:val="24"/>
          <w:szCs w:val="24"/>
        </w:rPr>
        <w:t xml:space="preserve"> en fonction de la pression du </w:t>
      </w:r>
      <w:r w:rsidR="00ED47A4">
        <w:rPr>
          <w:rFonts w:ascii="Times New Roman" w:hAnsi="Times New Roman" w:cs="Times New Roman"/>
          <w:sz w:val="24"/>
          <w:szCs w:val="24"/>
        </w:rPr>
        <w:t>dioxygène</w:t>
      </w:r>
      <w:r w:rsidR="00843233">
        <w:rPr>
          <w:rFonts w:ascii="Times New Roman" w:hAnsi="Times New Roman" w:cs="Times New Roman"/>
          <w:sz w:val="24"/>
          <w:szCs w:val="24"/>
        </w:rPr>
        <w:t>.</w:t>
      </w:r>
    </w:p>
    <w:p w:rsidR="00FD14F2" w:rsidRDefault="004566FE" w:rsidP="000D2D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pourcentage d’oxyhémoglobine est nul pour une pression de dioxygène nulle. </w:t>
      </w:r>
      <w:r w:rsidR="00B13949">
        <w:rPr>
          <w:rFonts w:ascii="Times New Roman" w:hAnsi="Times New Roman" w:cs="Times New Roman"/>
          <w:sz w:val="24"/>
          <w:szCs w:val="24"/>
        </w:rPr>
        <w:t xml:space="preserve">Le pourcentage d’oxyhémoglobine augmente jusqu’à </w:t>
      </w:r>
      <w:r w:rsidR="00BC3E8C">
        <w:rPr>
          <w:rFonts w:ascii="Times New Roman" w:hAnsi="Times New Roman" w:cs="Times New Roman"/>
          <w:sz w:val="24"/>
          <w:szCs w:val="24"/>
        </w:rPr>
        <w:t xml:space="preserve">une valeur maximale pour une pression de 80 </w:t>
      </w:r>
      <w:r w:rsidR="005231F9">
        <w:rPr>
          <w:rFonts w:ascii="Times New Roman" w:hAnsi="Times New Roman" w:cs="Times New Roman"/>
          <w:sz w:val="24"/>
          <w:szCs w:val="24"/>
        </w:rPr>
        <w:t xml:space="preserve">mm Hg. Au-delà de cette pression le pourcentage d’oxyhémoglobine reste constant même si la pression de dioxygène augmente. </w:t>
      </w:r>
    </w:p>
    <w:p w:rsidR="005231F9" w:rsidRPr="00B13949" w:rsidRDefault="000D2D70" w:rsidP="005231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L’allure d’un plateau peut </w:t>
      </w:r>
      <w:r w:rsidR="004B4A03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due </w:t>
      </w:r>
      <w:r w:rsidR="004B4A0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saturation des </w:t>
      </w:r>
      <w:r w:rsidR="00865AD7">
        <w:rPr>
          <w:rFonts w:ascii="Times New Roman" w:hAnsi="Times New Roman" w:cs="Times New Roman"/>
          <w:sz w:val="24"/>
          <w:szCs w:val="24"/>
        </w:rPr>
        <w:t>molécules</w:t>
      </w:r>
      <w:r w:rsidR="004B4A03">
        <w:rPr>
          <w:rFonts w:ascii="Times New Roman" w:hAnsi="Times New Roman" w:cs="Times New Roman"/>
          <w:sz w:val="24"/>
          <w:szCs w:val="24"/>
        </w:rPr>
        <w:t xml:space="preserve"> d’</w:t>
      </w:r>
      <w:r w:rsidR="00865AD7">
        <w:rPr>
          <w:rFonts w:ascii="Times New Roman" w:hAnsi="Times New Roman" w:cs="Times New Roman"/>
          <w:sz w:val="24"/>
          <w:szCs w:val="24"/>
        </w:rPr>
        <w:t>hémoglobine</w:t>
      </w:r>
      <w:r w:rsidR="004B4A03">
        <w:rPr>
          <w:rFonts w:ascii="Times New Roman" w:hAnsi="Times New Roman" w:cs="Times New Roman"/>
          <w:sz w:val="24"/>
          <w:szCs w:val="24"/>
        </w:rPr>
        <w:t xml:space="preserve"> par le </w:t>
      </w:r>
      <w:r w:rsidR="00865AD7">
        <w:rPr>
          <w:rFonts w:ascii="Times New Roman" w:hAnsi="Times New Roman" w:cs="Times New Roman"/>
          <w:sz w:val="24"/>
          <w:szCs w:val="24"/>
        </w:rPr>
        <w:t>dioxygène</w:t>
      </w:r>
      <w:r w:rsidR="004B4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93B" w:rsidRDefault="004A693B" w:rsidP="004A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93B" w:rsidRDefault="004A693B" w:rsidP="004A69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693B">
        <w:rPr>
          <w:rFonts w:ascii="Times New Roman" w:hAnsi="Times New Roman" w:cs="Times New Roman"/>
          <w:b/>
          <w:bCs/>
          <w:sz w:val="24"/>
          <w:szCs w:val="24"/>
          <w:u w:val="single"/>
        </w:rPr>
        <w:t>E10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A693B" w:rsidRDefault="007152A5" w:rsidP="007152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comparant</w:t>
      </w:r>
      <w:r w:rsidR="00557D13">
        <w:rPr>
          <w:rFonts w:ascii="Times New Roman" w:hAnsi="Times New Roman" w:cs="Times New Roman"/>
          <w:sz w:val="24"/>
          <w:szCs w:val="24"/>
        </w:rPr>
        <w:t xml:space="preserve"> l’</w:t>
      </w:r>
      <w:r w:rsidR="002F765C">
        <w:rPr>
          <w:rFonts w:ascii="Times New Roman" w:hAnsi="Times New Roman" w:cs="Times New Roman"/>
          <w:sz w:val="24"/>
          <w:szCs w:val="24"/>
        </w:rPr>
        <w:t>état</w:t>
      </w:r>
      <w:r w:rsidR="00557D13">
        <w:rPr>
          <w:rFonts w:ascii="Times New Roman" w:hAnsi="Times New Roman" w:cs="Times New Roman"/>
          <w:sz w:val="24"/>
          <w:szCs w:val="24"/>
        </w:rPr>
        <w:t xml:space="preserve"> d’un individu sain à celui d’un individu asthmatique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2F765C" w:rsidRPr="00736989" w:rsidTr="00736989">
        <w:trPr>
          <w:jc w:val="center"/>
        </w:trPr>
        <w:tc>
          <w:tcPr>
            <w:tcW w:w="3308" w:type="dxa"/>
          </w:tcPr>
          <w:p w:rsidR="002F765C" w:rsidRPr="00736989" w:rsidRDefault="002F765C" w:rsidP="002F7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2076450" cy="5143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514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8B9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45pt" to="158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" strokecolor="black [3213]" strokeweight="1pt"/>
                  </w:pict>
                </mc:Fallback>
              </mc:AlternateContent>
            </w:r>
            <w:r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A18E9"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ndividu</w:t>
            </w:r>
            <w:r w:rsidR="00EA18E9"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F765C" w:rsidRPr="00736989" w:rsidRDefault="002F765C" w:rsidP="002F7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65C" w:rsidRPr="00736989" w:rsidRDefault="002F765C" w:rsidP="002F7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Caractéristiques </w:t>
            </w:r>
          </w:p>
        </w:tc>
        <w:tc>
          <w:tcPr>
            <w:tcW w:w="3309" w:type="dxa"/>
            <w:vAlign w:val="center"/>
          </w:tcPr>
          <w:p w:rsidR="002F765C" w:rsidRPr="00736989" w:rsidRDefault="00EA18E9" w:rsidP="00EA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 sain</w:t>
            </w:r>
          </w:p>
        </w:tc>
        <w:tc>
          <w:tcPr>
            <w:tcW w:w="3309" w:type="dxa"/>
            <w:vAlign w:val="center"/>
          </w:tcPr>
          <w:p w:rsidR="002F765C" w:rsidRPr="00736989" w:rsidRDefault="00EA18E9" w:rsidP="00EA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 asthmatique</w:t>
            </w:r>
          </w:p>
        </w:tc>
      </w:tr>
      <w:tr w:rsidR="002F765C" w:rsidRPr="00736989" w:rsidTr="00736989">
        <w:trPr>
          <w:jc w:val="center"/>
        </w:trPr>
        <w:tc>
          <w:tcPr>
            <w:tcW w:w="3308" w:type="dxa"/>
          </w:tcPr>
          <w:p w:rsidR="002F765C" w:rsidRPr="00736989" w:rsidRDefault="00513BE8" w:rsidP="002F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Quantité</w:t>
            </w:r>
            <w:r w:rsidR="00EA18E9" w:rsidRPr="00736989">
              <w:rPr>
                <w:rFonts w:ascii="Times New Roman" w:hAnsi="Times New Roman" w:cs="Times New Roman"/>
                <w:sz w:val="24"/>
                <w:szCs w:val="24"/>
              </w:rPr>
              <w:t xml:space="preserve"> de mucus</w:t>
            </w:r>
          </w:p>
        </w:tc>
        <w:tc>
          <w:tcPr>
            <w:tcW w:w="3309" w:type="dxa"/>
          </w:tcPr>
          <w:p w:rsidR="002F765C" w:rsidRPr="00736989" w:rsidRDefault="00513BE8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Mucus peu abondant</w:t>
            </w:r>
          </w:p>
        </w:tc>
        <w:tc>
          <w:tcPr>
            <w:tcW w:w="3309" w:type="dxa"/>
          </w:tcPr>
          <w:p w:rsidR="002F765C" w:rsidRPr="00736989" w:rsidRDefault="00B9171E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Mucus abondant</w:t>
            </w:r>
          </w:p>
        </w:tc>
      </w:tr>
      <w:tr w:rsidR="002F765C" w:rsidRPr="00736989" w:rsidTr="00736989">
        <w:trPr>
          <w:jc w:val="center"/>
        </w:trPr>
        <w:tc>
          <w:tcPr>
            <w:tcW w:w="3308" w:type="dxa"/>
          </w:tcPr>
          <w:p w:rsidR="002F765C" w:rsidRPr="00736989" w:rsidRDefault="00696486" w:rsidP="002F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 xml:space="preserve">Diamètre de la bronchiole </w:t>
            </w:r>
          </w:p>
        </w:tc>
        <w:tc>
          <w:tcPr>
            <w:tcW w:w="3309" w:type="dxa"/>
          </w:tcPr>
          <w:p w:rsidR="002F765C" w:rsidRPr="00736989" w:rsidRDefault="00696486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309" w:type="dxa"/>
          </w:tcPr>
          <w:p w:rsidR="002F765C" w:rsidRPr="00736989" w:rsidRDefault="00183B73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Réduit</w:t>
            </w:r>
          </w:p>
        </w:tc>
      </w:tr>
      <w:tr w:rsidR="002F765C" w:rsidRPr="00736989" w:rsidTr="00736989">
        <w:trPr>
          <w:jc w:val="center"/>
        </w:trPr>
        <w:tc>
          <w:tcPr>
            <w:tcW w:w="3308" w:type="dxa"/>
          </w:tcPr>
          <w:p w:rsidR="002F765C" w:rsidRPr="00736989" w:rsidRDefault="00183B73" w:rsidP="002F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 xml:space="preserve">Paroi de la bronchiole </w:t>
            </w:r>
          </w:p>
        </w:tc>
        <w:tc>
          <w:tcPr>
            <w:tcW w:w="3309" w:type="dxa"/>
          </w:tcPr>
          <w:p w:rsidR="002F765C" w:rsidRPr="00736989" w:rsidRDefault="00CB1FC2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Normale</w:t>
            </w:r>
          </w:p>
        </w:tc>
        <w:tc>
          <w:tcPr>
            <w:tcW w:w="3309" w:type="dxa"/>
          </w:tcPr>
          <w:p w:rsidR="002F765C" w:rsidRPr="00736989" w:rsidRDefault="00CB1FC2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Avec constriction</w:t>
            </w:r>
          </w:p>
        </w:tc>
      </w:tr>
      <w:tr w:rsidR="001666E8" w:rsidRPr="00736989" w:rsidTr="00736989">
        <w:trPr>
          <w:jc w:val="center"/>
        </w:trPr>
        <w:tc>
          <w:tcPr>
            <w:tcW w:w="3308" w:type="dxa"/>
          </w:tcPr>
          <w:p w:rsidR="001666E8" w:rsidRPr="00736989" w:rsidRDefault="001666E8" w:rsidP="002F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 xml:space="preserve">Aspect du sac alvéolaire à l’expiration </w:t>
            </w:r>
          </w:p>
        </w:tc>
        <w:tc>
          <w:tcPr>
            <w:tcW w:w="3309" w:type="dxa"/>
          </w:tcPr>
          <w:p w:rsidR="001666E8" w:rsidRPr="00736989" w:rsidRDefault="00A403DB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309" w:type="dxa"/>
          </w:tcPr>
          <w:p w:rsidR="001666E8" w:rsidRPr="00736989" w:rsidRDefault="004E62D8" w:rsidP="007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9">
              <w:rPr>
                <w:rFonts w:ascii="Times New Roman" w:hAnsi="Times New Roman" w:cs="Times New Roman"/>
                <w:sz w:val="24"/>
                <w:szCs w:val="24"/>
              </w:rPr>
              <w:t>Gonflé</w:t>
            </w:r>
          </w:p>
        </w:tc>
      </w:tr>
    </w:tbl>
    <w:p w:rsidR="002F765C" w:rsidRPr="002F765C" w:rsidRDefault="002F765C" w:rsidP="002F7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13" w:rsidRDefault="00C055B3" w:rsidP="007152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</w:t>
      </w:r>
      <w:r w:rsidR="00BF1A64">
        <w:rPr>
          <w:rFonts w:ascii="Times New Roman" w:hAnsi="Times New Roman" w:cs="Times New Roman"/>
          <w:sz w:val="24"/>
          <w:szCs w:val="24"/>
        </w:rPr>
        <w:t xml:space="preserve"> les </w:t>
      </w:r>
      <w:r>
        <w:rPr>
          <w:rFonts w:ascii="Times New Roman" w:hAnsi="Times New Roman" w:cs="Times New Roman"/>
          <w:sz w:val="24"/>
          <w:szCs w:val="24"/>
        </w:rPr>
        <w:t>médicaments</w:t>
      </w:r>
      <w:r w:rsidR="00BF1A64">
        <w:rPr>
          <w:rFonts w:ascii="Times New Roman" w:hAnsi="Times New Roman" w:cs="Times New Roman"/>
          <w:sz w:val="24"/>
          <w:szCs w:val="24"/>
        </w:rPr>
        <w:t xml:space="preserve"> prescrits </w:t>
      </w:r>
      <w:r>
        <w:rPr>
          <w:rFonts w:ascii="Times New Roman" w:hAnsi="Times New Roman" w:cs="Times New Roman"/>
          <w:sz w:val="24"/>
          <w:szCs w:val="24"/>
        </w:rPr>
        <w:t>provoquent</w:t>
      </w:r>
      <w:r w:rsidR="00BF1A64">
        <w:rPr>
          <w:rFonts w:ascii="Times New Roman" w:hAnsi="Times New Roman" w:cs="Times New Roman"/>
          <w:sz w:val="24"/>
          <w:szCs w:val="24"/>
        </w:rPr>
        <w:t xml:space="preserve"> la dilatation des bronchioles. </w:t>
      </w:r>
    </w:p>
    <w:p w:rsidR="00C055B3" w:rsidRDefault="00C055B3" w:rsidP="00C0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5B3" w:rsidRDefault="00C055B3" w:rsidP="00C055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E11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C73617" w:rsidRDefault="00C73617" w:rsidP="008A35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64A52">
        <w:rPr>
          <w:rFonts w:ascii="Times New Roman" w:hAnsi="Times New Roman" w:cs="Times New Roman"/>
          <w:sz w:val="24"/>
          <w:szCs w:val="24"/>
        </w:rPr>
        <w:t>quantité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4A52">
        <w:rPr>
          <w:rFonts w:ascii="Times New Roman" w:hAnsi="Times New Roman" w:cs="Times New Roman"/>
          <w:sz w:val="24"/>
          <w:szCs w:val="24"/>
        </w:rPr>
        <w:t>dioxygène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A52">
        <w:rPr>
          <w:rFonts w:ascii="Times New Roman" w:hAnsi="Times New Roman" w:cs="Times New Roman"/>
          <w:sz w:val="24"/>
          <w:szCs w:val="24"/>
        </w:rPr>
        <w:t>fixé</w:t>
      </w:r>
      <w:r w:rsidR="009708C4">
        <w:rPr>
          <w:rFonts w:ascii="Times New Roman" w:hAnsi="Times New Roman" w:cs="Times New Roman"/>
          <w:sz w:val="24"/>
          <w:szCs w:val="24"/>
        </w:rPr>
        <w:t xml:space="preserve"> par l’</w:t>
      </w:r>
      <w:r w:rsidR="00A64A52">
        <w:rPr>
          <w:rFonts w:ascii="Times New Roman" w:hAnsi="Times New Roman" w:cs="Times New Roman"/>
          <w:sz w:val="24"/>
          <w:szCs w:val="24"/>
        </w:rPr>
        <w:t xml:space="preserve">hémoglobine diminue </w:t>
      </w:r>
      <w:r w:rsidR="006B7FAE">
        <w:rPr>
          <w:rFonts w:ascii="Times New Roman" w:hAnsi="Times New Roman" w:cs="Times New Roman"/>
          <w:sz w:val="24"/>
          <w:szCs w:val="24"/>
        </w:rPr>
        <w:t>chez les fumeurs</w:t>
      </w:r>
      <w:r w:rsidR="001E2D91">
        <w:rPr>
          <w:rFonts w:ascii="Times New Roman" w:hAnsi="Times New Roman" w:cs="Times New Roman"/>
          <w:sz w:val="24"/>
          <w:szCs w:val="24"/>
        </w:rPr>
        <w:t xml:space="preserve"> (1,210 mL O</w:t>
      </w:r>
      <w:r w:rsidR="001E2D91" w:rsidRPr="001354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2D91">
        <w:rPr>
          <w:rFonts w:ascii="Times New Roman" w:hAnsi="Times New Roman" w:cs="Times New Roman"/>
          <w:sz w:val="24"/>
          <w:szCs w:val="24"/>
        </w:rPr>
        <w:t>/ g Hb)</w:t>
      </w:r>
      <w:r w:rsidR="006B7FAE">
        <w:rPr>
          <w:rFonts w:ascii="Times New Roman" w:hAnsi="Times New Roman" w:cs="Times New Roman"/>
          <w:sz w:val="24"/>
          <w:szCs w:val="24"/>
        </w:rPr>
        <w:t xml:space="preserve"> par rapport aux non-fumeurs</w:t>
      </w:r>
      <w:r w:rsidR="00144EA3">
        <w:rPr>
          <w:rFonts w:ascii="Times New Roman" w:hAnsi="Times New Roman" w:cs="Times New Roman"/>
          <w:sz w:val="24"/>
          <w:szCs w:val="24"/>
        </w:rPr>
        <w:t xml:space="preserve"> </w:t>
      </w:r>
      <w:r w:rsidR="00D30717">
        <w:rPr>
          <w:rFonts w:ascii="Times New Roman" w:hAnsi="Times New Roman" w:cs="Times New Roman"/>
          <w:sz w:val="24"/>
          <w:szCs w:val="24"/>
        </w:rPr>
        <w:t>(1,328</w:t>
      </w:r>
      <w:r w:rsidR="00421245">
        <w:rPr>
          <w:rFonts w:ascii="Times New Roman" w:hAnsi="Times New Roman" w:cs="Times New Roman"/>
          <w:sz w:val="24"/>
          <w:szCs w:val="24"/>
        </w:rPr>
        <w:t xml:space="preserve"> mL O</w:t>
      </w:r>
      <w:r w:rsidR="00421245" w:rsidRPr="001354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21245">
        <w:rPr>
          <w:rFonts w:ascii="Times New Roman" w:hAnsi="Times New Roman" w:cs="Times New Roman"/>
          <w:sz w:val="24"/>
          <w:szCs w:val="24"/>
        </w:rPr>
        <w:t>/ g Hb)</w:t>
      </w:r>
      <w:r w:rsidR="004A063D">
        <w:rPr>
          <w:rFonts w:ascii="Times New Roman" w:hAnsi="Times New Roman" w:cs="Times New Roman"/>
          <w:sz w:val="24"/>
          <w:szCs w:val="24"/>
        </w:rPr>
        <w:t>.</w:t>
      </w:r>
    </w:p>
    <w:p w:rsidR="005C03C4" w:rsidRDefault="004A063D" w:rsidP="008A353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quantité de </w:t>
      </w:r>
      <w:r w:rsidR="00CB435E">
        <w:rPr>
          <w:rFonts w:ascii="Times New Roman" w:hAnsi="Times New Roman" w:cs="Times New Roman"/>
          <w:sz w:val="24"/>
          <w:szCs w:val="24"/>
        </w:rPr>
        <w:t xml:space="preserve">de monoxyde de carbone dans sang des </w:t>
      </w:r>
      <w:r w:rsidR="00130433">
        <w:rPr>
          <w:rFonts w:ascii="Times New Roman" w:hAnsi="Times New Roman" w:cs="Times New Roman"/>
          <w:sz w:val="24"/>
          <w:szCs w:val="24"/>
        </w:rPr>
        <w:t>fumeurs</w:t>
      </w:r>
      <w:r w:rsidR="00811EA9">
        <w:rPr>
          <w:rFonts w:ascii="Times New Roman" w:hAnsi="Times New Roman" w:cs="Times New Roman"/>
          <w:sz w:val="24"/>
          <w:szCs w:val="24"/>
        </w:rPr>
        <w:t xml:space="preserve"> (2,20 mL</w:t>
      </w:r>
      <w:r w:rsidR="00811EA9" w:rsidRPr="00811EA9">
        <w:rPr>
          <w:rFonts w:ascii="Times New Roman" w:hAnsi="Times New Roman" w:cs="Times New Roman"/>
          <w:sz w:val="24"/>
          <w:szCs w:val="24"/>
        </w:rPr>
        <w:t xml:space="preserve"> </w:t>
      </w:r>
      <w:r w:rsidR="00811EA9">
        <w:rPr>
          <w:rFonts w:ascii="Times New Roman" w:hAnsi="Times New Roman" w:cs="Times New Roman"/>
          <w:sz w:val="24"/>
          <w:szCs w:val="24"/>
        </w:rPr>
        <w:t xml:space="preserve">CO/ 100 mL sang) </w:t>
      </w:r>
      <w:r w:rsidR="00130433">
        <w:rPr>
          <w:rFonts w:ascii="Times New Roman" w:hAnsi="Times New Roman" w:cs="Times New Roman"/>
          <w:sz w:val="24"/>
          <w:szCs w:val="24"/>
        </w:rPr>
        <w:t>augmente</w:t>
      </w:r>
      <w:r w:rsidR="00CB435E">
        <w:rPr>
          <w:rFonts w:ascii="Times New Roman" w:hAnsi="Times New Roman" w:cs="Times New Roman"/>
          <w:sz w:val="24"/>
          <w:szCs w:val="24"/>
        </w:rPr>
        <w:t xml:space="preserve"> par rapport aux non-fumeurs</w:t>
      </w:r>
      <w:r w:rsidR="00F24C47">
        <w:rPr>
          <w:rFonts w:ascii="Times New Roman" w:hAnsi="Times New Roman" w:cs="Times New Roman"/>
          <w:sz w:val="24"/>
          <w:szCs w:val="24"/>
        </w:rPr>
        <w:t xml:space="preserve"> </w:t>
      </w:r>
      <w:r w:rsidR="00402F7F">
        <w:rPr>
          <w:rFonts w:ascii="Times New Roman" w:hAnsi="Times New Roman" w:cs="Times New Roman"/>
          <w:sz w:val="24"/>
          <w:szCs w:val="24"/>
        </w:rPr>
        <w:t>(, mL</w:t>
      </w:r>
      <w:r w:rsidR="00402F7F" w:rsidRPr="00811EA9">
        <w:rPr>
          <w:rFonts w:ascii="Times New Roman" w:hAnsi="Times New Roman" w:cs="Times New Roman"/>
          <w:sz w:val="24"/>
          <w:szCs w:val="24"/>
        </w:rPr>
        <w:t xml:space="preserve"> </w:t>
      </w:r>
      <w:r w:rsidR="00402F7F">
        <w:rPr>
          <w:rFonts w:ascii="Times New Roman" w:hAnsi="Times New Roman" w:cs="Times New Roman"/>
          <w:sz w:val="24"/>
          <w:szCs w:val="24"/>
        </w:rPr>
        <w:t>CO/ 100 mL sang)</w:t>
      </w:r>
      <w:r w:rsidR="005C03C4">
        <w:rPr>
          <w:rFonts w:ascii="Times New Roman" w:hAnsi="Times New Roman" w:cs="Times New Roman"/>
          <w:sz w:val="24"/>
          <w:szCs w:val="24"/>
        </w:rPr>
        <w:t>.</w:t>
      </w:r>
    </w:p>
    <w:p w:rsidR="004A063D" w:rsidRDefault="005C03C4" w:rsidP="008A35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D0">
        <w:rPr>
          <w:rFonts w:ascii="Times New Roman" w:hAnsi="Times New Roman" w:cs="Times New Roman"/>
          <w:sz w:val="24"/>
          <w:szCs w:val="24"/>
        </w:rPr>
        <w:t xml:space="preserve">Le monoxyde de carbone du tabac diminue la </w:t>
      </w:r>
      <w:r w:rsidR="003C7700" w:rsidRPr="00FB44D0">
        <w:rPr>
          <w:rFonts w:ascii="Times New Roman" w:hAnsi="Times New Roman" w:cs="Times New Roman"/>
          <w:sz w:val="24"/>
          <w:szCs w:val="24"/>
        </w:rPr>
        <w:t>capacité</w:t>
      </w:r>
      <w:r w:rsidRPr="00FB44D0">
        <w:rPr>
          <w:rFonts w:ascii="Times New Roman" w:hAnsi="Times New Roman" w:cs="Times New Roman"/>
          <w:sz w:val="24"/>
          <w:szCs w:val="24"/>
        </w:rPr>
        <w:t xml:space="preserve"> de transport de </w:t>
      </w:r>
      <w:r w:rsidR="003C7700" w:rsidRPr="00FB44D0">
        <w:rPr>
          <w:rFonts w:ascii="Times New Roman" w:hAnsi="Times New Roman" w:cs="Times New Roman"/>
          <w:sz w:val="24"/>
          <w:szCs w:val="24"/>
        </w:rPr>
        <w:t>dioxygène</w:t>
      </w:r>
      <w:r w:rsidRPr="00FB44D0">
        <w:rPr>
          <w:rFonts w:ascii="Times New Roman" w:hAnsi="Times New Roman" w:cs="Times New Roman"/>
          <w:sz w:val="24"/>
          <w:szCs w:val="24"/>
        </w:rPr>
        <w:t xml:space="preserve"> par le sang </w:t>
      </w:r>
      <w:r w:rsidR="00016EB2" w:rsidRPr="00FB44D0">
        <w:rPr>
          <w:rFonts w:ascii="Times New Roman" w:hAnsi="Times New Roman" w:cs="Times New Roman"/>
          <w:sz w:val="24"/>
          <w:szCs w:val="24"/>
        </w:rPr>
        <w:t xml:space="preserve">puisque chez les fumeurs la quantité de de monoxyde de carbone dans </w:t>
      </w:r>
      <w:r w:rsidR="00024E05" w:rsidRPr="00FB44D0">
        <w:rPr>
          <w:rFonts w:ascii="Times New Roman" w:hAnsi="Times New Roman" w:cs="Times New Roman"/>
          <w:sz w:val="24"/>
          <w:szCs w:val="24"/>
        </w:rPr>
        <w:t xml:space="preserve">le </w:t>
      </w:r>
      <w:r w:rsidR="00016EB2" w:rsidRPr="00FB44D0">
        <w:rPr>
          <w:rFonts w:ascii="Times New Roman" w:hAnsi="Times New Roman" w:cs="Times New Roman"/>
          <w:sz w:val="24"/>
          <w:szCs w:val="24"/>
        </w:rPr>
        <w:t xml:space="preserve">sang </w:t>
      </w:r>
      <w:r w:rsidR="00024E05" w:rsidRPr="00FB44D0">
        <w:rPr>
          <w:rFonts w:ascii="Times New Roman" w:hAnsi="Times New Roman" w:cs="Times New Roman"/>
          <w:sz w:val="24"/>
          <w:szCs w:val="24"/>
        </w:rPr>
        <w:t>augmente et fait diminuer</w:t>
      </w:r>
      <w:r w:rsidR="00016EB2" w:rsidRPr="00FB44D0">
        <w:rPr>
          <w:rFonts w:ascii="Times New Roman" w:hAnsi="Times New Roman" w:cs="Times New Roman"/>
          <w:sz w:val="24"/>
          <w:szCs w:val="24"/>
        </w:rPr>
        <w:t xml:space="preserve"> la quantité de dioxygène fixé par l’hémoglobine</w:t>
      </w:r>
      <w:r w:rsidR="00FB44D0">
        <w:rPr>
          <w:rFonts w:ascii="Times New Roman" w:hAnsi="Times New Roman" w:cs="Times New Roman"/>
          <w:sz w:val="24"/>
          <w:szCs w:val="24"/>
        </w:rPr>
        <w:t>.</w:t>
      </w:r>
    </w:p>
    <w:p w:rsidR="008A353F" w:rsidRPr="00FB44D0" w:rsidRDefault="00334A0B" w:rsidP="008A35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47737">
        <w:rPr>
          <w:rFonts w:ascii="Times New Roman" w:hAnsi="Times New Roman" w:cs="Times New Roman"/>
          <w:sz w:val="24"/>
          <w:szCs w:val="24"/>
        </w:rPr>
        <w:t>présence</w:t>
      </w:r>
      <w:r>
        <w:rPr>
          <w:rFonts w:ascii="Times New Roman" w:hAnsi="Times New Roman" w:cs="Times New Roman"/>
          <w:sz w:val="24"/>
          <w:szCs w:val="24"/>
        </w:rPr>
        <w:t xml:space="preserve"> de monoxyde de carbone dans le sang diminue la capacite de fixation de </w:t>
      </w:r>
      <w:r w:rsidR="00F47737">
        <w:rPr>
          <w:rFonts w:ascii="Times New Roman" w:hAnsi="Times New Roman" w:cs="Times New Roman"/>
          <w:sz w:val="24"/>
          <w:szCs w:val="24"/>
        </w:rPr>
        <w:t>dioxygène</w:t>
      </w:r>
      <w:r>
        <w:rPr>
          <w:rFonts w:ascii="Times New Roman" w:hAnsi="Times New Roman" w:cs="Times New Roman"/>
          <w:sz w:val="24"/>
          <w:szCs w:val="24"/>
        </w:rPr>
        <w:t xml:space="preserve"> par l’</w:t>
      </w:r>
      <w:r w:rsidR="00F47737">
        <w:rPr>
          <w:rFonts w:ascii="Times New Roman" w:hAnsi="Times New Roman" w:cs="Times New Roman"/>
          <w:sz w:val="24"/>
          <w:szCs w:val="24"/>
        </w:rPr>
        <w:t>hémoglobine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5B3" w:rsidRDefault="00C055B3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0E" w:rsidRPr="00C055B3" w:rsidRDefault="00AB0E0E" w:rsidP="008A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E0E" w:rsidRPr="00C055B3" w:rsidSect="00377F0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BD" w:rsidRDefault="002336BD" w:rsidP="00822A13">
      <w:pPr>
        <w:spacing w:after="0" w:line="240" w:lineRule="auto"/>
      </w:pPr>
      <w:r>
        <w:separator/>
      </w:r>
    </w:p>
  </w:endnote>
  <w:endnote w:type="continuationSeparator" w:id="0">
    <w:p w:rsidR="002336BD" w:rsidRDefault="002336BD" w:rsidP="008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BD" w:rsidRDefault="002336BD" w:rsidP="00822A13">
      <w:pPr>
        <w:spacing w:after="0" w:line="240" w:lineRule="auto"/>
      </w:pPr>
      <w:r>
        <w:separator/>
      </w:r>
    </w:p>
  </w:footnote>
  <w:footnote w:type="continuationSeparator" w:id="0">
    <w:p w:rsidR="002336BD" w:rsidRDefault="002336BD" w:rsidP="0082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47E"/>
    <w:multiLevelType w:val="hybridMultilevel"/>
    <w:tmpl w:val="141846A4"/>
    <w:lvl w:ilvl="0" w:tplc="D6760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25A"/>
    <w:multiLevelType w:val="hybridMultilevel"/>
    <w:tmpl w:val="F13C410A"/>
    <w:lvl w:ilvl="0" w:tplc="E2126A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5660"/>
    <w:multiLevelType w:val="hybridMultilevel"/>
    <w:tmpl w:val="9A9263A2"/>
    <w:lvl w:ilvl="0" w:tplc="9640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9679B"/>
    <w:multiLevelType w:val="hybridMultilevel"/>
    <w:tmpl w:val="DC22825E"/>
    <w:lvl w:ilvl="0" w:tplc="1BAE4A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A1FB4"/>
    <w:multiLevelType w:val="hybridMultilevel"/>
    <w:tmpl w:val="1D047D68"/>
    <w:lvl w:ilvl="0" w:tplc="BF1AFE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F504F"/>
    <w:multiLevelType w:val="hybridMultilevel"/>
    <w:tmpl w:val="34E46ED2"/>
    <w:lvl w:ilvl="0" w:tplc="9638496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6"/>
    <w:rsid w:val="0000112C"/>
    <w:rsid w:val="00001A20"/>
    <w:rsid w:val="000025DF"/>
    <w:rsid w:val="00002B21"/>
    <w:rsid w:val="000114B4"/>
    <w:rsid w:val="00013316"/>
    <w:rsid w:val="00015105"/>
    <w:rsid w:val="00016EB2"/>
    <w:rsid w:val="0002262E"/>
    <w:rsid w:val="000245BE"/>
    <w:rsid w:val="00024E05"/>
    <w:rsid w:val="00026CA6"/>
    <w:rsid w:val="00034DB5"/>
    <w:rsid w:val="00043547"/>
    <w:rsid w:val="00044120"/>
    <w:rsid w:val="00057685"/>
    <w:rsid w:val="00060383"/>
    <w:rsid w:val="0007373E"/>
    <w:rsid w:val="00073B53"/>
    <w:rsid w:val="00075223"/>
    <w:rsid w:val="00081A59"/>
    <w:rsid w:val="00087AF7"/>
    <w:rsid w:val="000963B3"/>
    <w:rsid w:val="00096532"/>
    <w:rsid w:val="000A19DD"/>
    <w:rsid w:val="000A3170"/>
    <w:rsid w:val="000A3B04"/>
    <w:rsid w:val="000B1E15"/>
    <w:rsid w:val="000B37C0"/>
    <w:rsid w:val="000C00F0"/>
    <w:rsid w:val="000C3A7A"/>
    <w:rsid w:val="000C52A6"/>
    <w:rsid w:val="000D2758"/>
    <w:rsid w:val="000D2D70"/>
    <w:rsid w:val="000F3D69"/>
    <w:rsid w:val="000F5839"/>
    <w:rsid w:val="00107506"/>
    <w:rsid w:val="00107974"/>
    <w:rsid w:val="00111015"/>
    <w:rsid w:val="001177D3"/>
    <w:rsid w:val="001222F0"/>
    <w:rsid w:val="00123AA5"/>
    <w:rsid w:val="0012698D"/>
    <w:rsid w:val="00130337"/>
    <w:rsid w:val="00130433"/>
    <w:rsid w:val="001341F5"/>
    <w:rsid w:val="001354FD"/>
    <w:rsid w:val="00136F49"/>
    <w:rsid w:val="00137D68"/>
    <w:rsid w:val="00140DB6"/>
    <w:rsid w:val="00143437"/>
    <w:rsid w:val="00144EA3"/>
    <w:rsid w:val="00146A9D"/>
    <w:rsid w:val="00153D51"/>
    <w:rsid w:val="00154F52"/>
    <w:rsid w:val="00165249"/>
    <w:rsid w:val="00165285"/>
    <w:rsid w:val="001666E8"/>
    <w:rsid w:val="001678F4"/>
    <w:rsid w:val="00170139"/>
    <w:rsid w:val="00170B05"/>
    <w:rsid w:val="001735DC"/>
    <w:rsid w:val="00176B4C"/>
    <w:rsid w:val="00177211"/>
    <w:rsid w:val="0017730B"/>
    <w:rsid w:val="00183B73"/>
    <w:rsid w:val="00186125"/>
    <w:rsid w:val="00186861"/>
    <w:rsid w:val="001934BE"/>
    <w:rsid w:val="00196B00"/>
    <w:rsid w:val="001A21CF"/>
    <w:rsid w:val="001A2916"/>
    <w:rsid w:val="001A645F"/>
    <w:rsid w:val="001B134E"/>
    <w:rsid w:val="001C1106"/>
    <w:rsid w:val="001C1968"/>
    <w:rsid w:val="001C7F13"/>
    <w:rsid w:val="001E2D91"/>
    <w:rsid w:val="001F3458"/>
    <w:rsid w:val="001F565A"/>
    <w:rsid w:val="001F65BB"/>
    <w:rsid w:val="00204C90"/>
    <w:rsid w:val="00206733"/>
    <w:rsid w:val="00210A07"/>
    <w:rsid w:val="00210CA1"/>
    <w:rsid w:val="00215A0D"/>
    <w:rsid w:val="002169FA"/>
    <w:rsid w:val="00216F58"/>
    <w:rsid w:val="00217AB7"/>
    <w:rsid w:val="00221D48"/>
    <w:rsid w:val="002224B4"/>
    <w:rsid w:val="00225305"/>
    <w:rsid w:val="002336BD"/>
    <w:rsid w:val="00233E0E"/>
    <w:rsid w:val="002340CA"/>
    <w:rsid w:val="0023433E"/>
    <w:rsid w:val="0023533D"/>
    <w:rsid w:val="00236C3C"/>
    <w:rsid w:val="00237976"/>
    <w:rsid w:val="00237E83"/>
    <w:rsid w:val="0024166C"/>
    <w:rsid w:val="002509AC"/>
    <w:rsid w:val="00251110"/>
    <w:rsid w:val="002529FC"/>
    <w:rsid w:val="002552EC"/>
    <w:rsid w:val="0026431A"/>
    <w:rsid w:val="0027394F"/>
    <w:rsid w:val="00273C61"/>
    <w:rsid w:val="00277046"/>
    <w:rsid w:val="002858C9"/>
    <w:rsid w:val="00286438"/>
    <w:rsid w:val="0029350C"/>
    <w:rsid w:val="0029433E"/>
    <w:rsid w:val="002A0B68"/>
    <w:rsid w:val="002A6CB2"/>
    <w:rsid w:val="002A7AEC"/>
    <w:rsid w:val="002B14DF"/>
    <w:rsid w:val="002B3FDC"/>
    <w:rsid w:val="002C0C4F"/>
    <w:rsid w:val="002C3EDA"/>
    <w:rsid w:val="002C6A5C"/>
    <w:rsid w:val="002C748F"/>
    <w:rsid w:val="002D25D2"/>
    <w:rsid w:val="002D6F51"/>
    <w:rsid w:val="002D7A2F"/>
    <w:rsid w:val="002E47A7"/>
    <w:rsid w:val="002E6653"/>
    <w:rsid w:val="002F260E"/>
    <w:rsid w:val="002F5527"/>
    <w:rsid w:val="002F60D6"/>
    <w:rsid w:val="002F765C"/>
    <w:rsid w:val="0030437B"/>
    <w:rsid w:val="003129A4"/>
    <w:rsid w:val="00326554"/>
    <w:rsid w:val="00331E4F"/>
    <w:rsid w:val="00332AB5"/>
    <w:rsid w:val="003349EC"/>
    <w:rsid w:val="00334A0B"/>
    <w:rsid w:val="00334F3D"/>
    <w:rsid w:val="00335C91"/>
    <w:rsid w:val="0033699D"/>
    <w:rsid w:val="0034639E"/>
    <w:rsid w:val="00351AD3"/>
    <w:rsid w:val="00352AF2"/>
    <w:rsid w:val="00354A21"/>
    <w:rsid w:val="00355283"/>
    <w:rsid w:val="00360686"/>
    <w:rsid w:val="00361384"/>
    <w:rsid w:val="00362523"/>
    <w:rsid w:val="00367899"/>
    <w:rsid w:val="00370D74"/>
    <w:rsid w:val="003740F2"/>
    <w:rsid w:val="00377F06"/>
    <w:rsid w:val="003800CF"/>
    <w:rsid w:val="003819FA"/>
    <w:rsid w:val="0038337E"/>
    <w:rsid w:val="00385E57"/>
    <w:rsid w:val="00386381"/>
    <w:rsid w:val="003920B7"/>
    <w:rsid w:val="00393681"/>
    <w:rsid w:val="003951C9"/>
    <w:rsid w:val="003953E2"/>
    <w:rsid w:val="00395C43"/>
    <w:rsid w:val="00396864"/>
    <w:rsid w:val="00396F81"/>
    <w:rsid w:val="003A305A"/>
    <w:rsid w:val="003A4CB2"/>
    <w:rsid w:val="003A702F"/>
    <w:rsid w:val="003B5E9A"/>
    <w:rsid w:val="003C2869"/>
    <w:rsid w:val="003C2E60"/>
    <w:rsid w:val="003C6A1A"/>
    <w:rsid w:val="003C7700"/>
    <w:rsid w:val="003D1BCA"/>
    <w:rsid w:val="003D3322"/>
    <w:rsid w:val="003D7FFB"/>
    <w:rsid w:val="003E2068"/>
    <w:rsid w:val="003E4BC1"/>
    <w:rsid w:val="003F13F8"/>
    <w:rsid w:val="003F15FC"/>
    <w:rsid w:val="00401A27"/>
    <w:rsid w:val="00402F7F"/>
    <w:rsid w:val="00403188"/>
    <w:rsid w:val="004039F2"/>
    <w:rsid w:val="00405F0C"/>
    <w:rsid w:val="00411D03"/>
    <w:rsid w:val="00412041"/>
    <w:rsid w:val="0041659E"/>
    <w:rsid w:val="0041712D"/>
    <w:rsid w:val="00421245"/>
    <w:rsid w:val="004230B3"/>
    <w:rsid w:val="0042778A"/>
    <w:rsid w:val="00431588"/>
    <w:rsid w:val="004417E4"/>
    <w:rsid w:val="00442BA6"/>
    <w:rsid w:val="0045185C"/>
    <w:rsid w:val="00451F99"/>
    <w:rsid w:val="00452042"/>
    <w:rsid w:val="00454E42"/>
    <w:rsid w:val="00455647"/>
    <w:rsid w:val="0045601C"/>
    <w:rsid w:val="004566FE"/>
    <w:rsid w:val="00462306"/>
    <w:rsid w:val="00466084"/>
    <w:rsid w:val="00490886"/>
    <w:rsid w:val="00490E86"/>
    <w:rsid w:val="00492B6E"/>
    <w:rsid w:val="00493C52"/>
    <w:rsid w:val="004966CE"/>
    <w:rsid w:val="004967FC"/>
    <w:rsid w:val="004A063D"/>
    <w:rsid w:val="004A693B"/>
    <w:rsid w:val="004A6A3E"/>
    <w:rsid w:val="004B0641"/>
    <w:rsid w:val="004B4A03"/>
    <w:rsid w:val="004C0446"/>
    <w:rsid w:val="004C0A42"/>
    <w:rsid w:val="004C7C25"/>
    <w:rsid w:val="004E199A"/>
    <w:rsid w:val="004E3529"/>
    <w:rsid w:val="004E62D8"/>
    <w:rsid w:val="004F2F8D"/>
    <w:rsid w:val="004F60DA"/>
    <w:rsid w:val="004F7026"/>
    <w:rsid w:val="00503D3C"/>
    <w:rsid w:val="00506CBD"/>
    <w:rsid w:val="00513BE8"/>
    <w:rsid w:val="005148E2"/>
    <w:rsid w:val="00515154"/>
    <w:rsid w:val="005231F9"/>
    <w:rsid w:val="0052418E"/>
    <w:rsid w:val="005275EA"/>
    <w:rsid w:val="00530430"/>
    <w:rsid w:val="00531C0B"/>
    <w:rsid w:val="00533A31"/>
    <w:rsid w:val="005410E4"/>
    <w:rsid w:val="0054117D"/>
    <w:rsid w:val="00543262"/>
    <w:rsid w:val="00545641"/>
    <w:rsid w:val="00557D13"/>
    <w:rsid w:val="00567644"/>
    <w:rsid w:val="005722B0"/>
    <w:rsid w:val="005775D2"/>
    <w:rsid w:val="00583D27"/>
    <w:rsid w:val="00591B9E"/>
    <w:rsid w:val="00593056"/>
    <w:rsid w:val="00595EE1"/>
    <w:rsid w:val="005976FA"/>
    <w:rsid w:val="005A0EE9"/>
    <w:rsid w:val="005B48A7"/>
    <w:rsid w:val="005B747C"/>
    <w:rsid w:val="005C03C4"/>
    <w:rsid w:val="005C6FF0"/>
    <w:rsid w:val="005C7704"/>
    <w:rsid w:val="005D0AFF"/>
    <w:rsid w:val="005D4CFB"/>
    <w:rsid w:val="005F050C"/>
    <w:rsid w:val="00601598"/>
    <w:rsid w:val="006025A3"/>
    <w:rsid w:val="0061593E"/>
    <w:rsid w:val="00627512"/>
    <w:rsid w:val="00640E43"/>
    <w:rsid w:val="00642F66"/>
    <w:rsid w:val="006845A5"/>
    <w:rsid w:val="00696486"/>
    <w:rsid w:val="006A0298"/>
    <w:rsid w:val="006B4D13"/>
    <w:rsid w:val="006B7FAE"/>
    <w:rsid w:val="006C2A19"/>
    <w:rsid w:val="006C3748"/>
    <w:rsid w:val="006C3BC0"/>
    <w:rsid w:val="006D13C2"/>
    <w:rsid w:val="006D3208"/>
    <w:rsid w:val="006E3111"/>
    <w:rsid w:val="006E6B73"/>
    <w:rsid w:val="006F370F"/>
    <w:rsid w:val="006F3D17"/>
    <w:rsid w:val="00712EDE"/>
    <w:rsid w:val="007130BA"/>
    <w:rsid w:val="007152A5"/>
    <w:rsid w:val="00716054"/>
    <w:rsid w:val="00721A40"/>
    <w:rsid w:val="00722AD1"/>
    <w:rsid w:val="00723F33"/>
    <w:rsid w:val="00724338"/>
    <w:rsid w:val="00731287"/>
    <w:rsid w:val="00736989"/>
    <w:rsid w:val="00737B77"/>
    <w:rsid w:val="0074162E"/>
    <w:rsid w:val="00743E57"/>
    <w:rsid w:val="007441EA"/>
    <w:rsid w:val="00746180"/>
    <w:rsid w:val="0074761F"/>
    <w:rsid w:val="007502FC"/>
    <w:rsid w:val="0076136B"/>
    <w:rsid w:val="00761CAD"/>
    <w:rsid w:val="00763A75"/>
    <w:rsid w:val="007668CC"/>
    <w:rsid w:val="00771912"/>
    <w:rsid w:val="00775AF0"/>
    <w:rsid w:val="00775E41"/>
    <w:rsid w:val="007843B1"/>
    <w:rsid w:val="00787A23"/>
    <w:rsid w:val="00792B7F"/>
    <w:rsid w:val="00794B30"/>
    <w:rsid w:val="0079582B"/>
    <w:rsid w:val="007A153B"/>
    <w:rsid w:val="007A5ABD"/>
    <w:rsid w:val="007B019F"/>
    <w:rsid w:val="007B08D3"/>
    <w:rsid w:val="007B1B84"/>
    <w:rsid w:val="007B21CD"/>
    <w:rsid w:val="007B442E"/>
    <w:rsid w:val="007B5E94"/>
    <w:rsid w:val="007C15A5"/>
    <w:rsid w:val="007C1ACF"/>
    <w:rsid w:val="007C4D97"/>
    <w:rsid w:val="007C540E"/>
    <w:rsid w:val="007C7185"/>
    <w:rsid w:val="007D0125"/>
    <w:rsid w:val="007D1441"/>
    <w:rsid w:val="007D5497"/>
    <w:rsid w:val="007E45C0"/>
    <w:rsid w:val="007E7125"/>
    <w:rsid w:val="007E736C"/>
    <w:rsid w:val="007E76B9"/>
    <w:rsid w:val="007E78C1"/>
    <w:rsid w:val="007F2762"/>
    <w:rsid w:val="00811EA9"/>
    <w:rsid w:val="008144DB"/>
    <w:rsid w:val="008151EA"/>
    <w:rsid w:val="00820954"/>
    <w:rsid w:val="00820B27"/>
    <w:rsid w:val="00822A13"/>
    <w:rsid w:val="00822EB9"/>
    <w:rsid w:val="00824A2B"/>
    <w:rsid w:val="00837D8B"/>
    <w:rsid w:val="00840376"/>
    <w:rsid w:val="0084051A"/>
    <w:rsid w:val="00843233"/>
    <w:rsid w:val="008460EE"/>
    <w:rsid w:val="008465F4"/>
    <w:rsid w:val="00846D47"/>
    <w:rsid w:val="00846DFA"/>
    <w:rsid w:val="0085407D"/>
    <w:rsid w:val="00857FDD"/>
    <w:rsid w:val="008634A5"/>
    <w:rsid w:val="00865AD7"/>
    <w:rsid w:val="008663E3"/>
    <w:rsid w:val="00866A54"/>
    <w:rsid w:val="0088052E"/>
    <w:rsid w:val="00893F47"/>
    <w:rsid w:val="00895199"/>
    <w:rsid w:val="008A0695"/>
    <w:rsid w:val="008A1414"/>
    <w:rsid w:val="008A353F"/>
    <w:rsid w:val="008A6182"/>
    <w:rsid w:val="008B1BB4"/>
    <w:rsid w:val="008B79F6"/>
    <w:rsid w:val="008C6F73"/>
    <w:rsid w:val="008D10E3"/>
    <w:rsid w:val="008D153C"/>
    <w:rsid w:val="008D1ED6"/>
    <w:rsid w:val="008D38AA"/>
    <w:rsid w:val="008D6C27"/>
    <w:rsid w:val="008D748F"/>
    <w:rsid w:val="008E0088"/>
    <w:rsid w:val="008E12A5"/>
    <w:rsid w:val="008E1C8E"/>
    <w:rsid w:val="008F05E0"/>
    <w:rsid w:val="008F4087"/>
    <w:rsid w:val="008F7CC9"/>
    <w:rsid w:val="009004EB"/>
    <w:rsid w:val="009110B3"/>
    <w:rsid w:val="00911BF0"/>
    <w:rsid w:val="00915574"/>
    <w:rsid w:val="00915FE1"/>
    <w:rsid w:val="009209F7"/>
    <w:rsid w:val="00922CF6"/>
    <w:rsid w:val="009238F9"/>
    <w:rsid w:val="009306EB"/>
    <w:rsid w:val="00930832"/>
    <w:rsid w:val="009310DD"/>
    <w:rsid w:val="00932E88"/>
    <w:rsid w:val="009343A6"/>
    <w:rsid w:val="009350C5"/>
    <w:rsid w:val="009354A8"/>
    <w:rsid w:val="0093618A"/>
    <w:rsid w:val="00943E3A"/>
    <w:rsid w:val="009456E7"/>
    <w:rsid w:val="00945FC1"/>
    <w:rsid w:val="00953525"/>
    <w:rsid w:val="00970380"/>
    <w:rsid w:val="009708C4"/>
    <w:rsid w:val="00973056"/>
    <w:rsid w:val="00974DEA"/>
    <w:rsid w:val="009809BD"/>
    <w:rsid w:val="00981DB6"/>
    <w:rsid w:val="009820C1"/>
    <w:rsid w:val="009831AF"/>
    <w:rsid w:val="009934CF"/>
    <w:rsid w:val="00993E9B"/>
    <w:rsid w:val="009A6CD3"/>
    <w:rsid w:val="009A7A97"/>
    <w:rsid w:val="009B1919"/>
    <w:rsid w:val="009C021A"/>
    <w:rsid w:val="009C1D38"/>
    <w:rsid w:val="009C3B6A"/>
    <w:rsid w:val="009D789E"/>
    <w:rsid w:val="009E3408"/>
    <w:rsid w:val="009E3D7D"/>
    <w:rsid w:val="009E4F31"/>
    <w:rsid w:val="009F2FB9"/>
    <w:rsid w:val="009F41D2"/>
    <w:rsid w:val="009F507A"/>
    <w:rsid w:val="009F62F9"/>
    <w:rsid w:val="00A02273"/>
    <w:rsid w:val="00A02ECC"/>
    <w:rsid w:val="00A1017F"/>
    <w:rsid w:val="00A11B83"/>
    <w:rsid w:val="00A13B9A"/>
    <w:rsid w:val="00A14618"/>
    <w:rsid w:val="00A36171"/>
    <w:rsid w:val="00A403DB"/>
    <w:rsid w:val="00A42F18"/>
    <w:rsid w:val="00A52471"/>
    <w:rsid w:val="00A54384"/>
    <w:rsid w:val="00A57F9F"/>
    <w:rsid w:val="00A64A52"/>
    <w:rsid w:val="00A7255A"/>
    <w:rsid w:val="00A7492A"/>
    <w:rsid w:val="00A773B9"/>
    <w:rsid w:val="00A87DB4"/>
    <w:rsid w:val="00A91086"/>
    <w:rsid w:val="00A92B73"/>
    <w:rsid w:val="00A932F6"/>
    <w:rsid w:val="00A9398A"/>
    <w:rsid w:val="00A978CE"/>
    <w:rsid w:val="00AA2488"/>
    <w:rsid w:val="00AA429E"/>
    <w:rsid w:val="00AA4CB7"/>
    <w:rsid w:val="00AA6677"/>
    <w:rsid w:val="00AA6828"/>
    <w:rsid w:val="00AA6FC9"/>
    <w:rsid w:val="00AA7FD3"/>
    <w:rsid w:val="00AB0E0E"/>
    <w:rsid w:val="00AB1323"/>
    <w:rsid w:val="00AB302C"/>
    <w:rsid w:val="00AC0DEC"/>
    <w:rsid w:val="00AC6185"/>
    <w:rsid w:val="00AC79BB"/>
    <w:rsid w:val="00AD2E87"/>
    <w:rsid w:val="00AD3016"/>
    <w:rsid w:val="00AD563A"/>
    <w:rsid w:val="00AE5D21"/>
    <w:rsid w:val="00AE5E32"/>
    <w:rsid w:val="00AF1742"/>
    <w:rsid w:val="00AF21D7"/>
    <w:rsid w:val="00AF71BD"/>
    <w:rsid w:val="00AF75AE"/>
    <w:rsid w:val="00B03E7B"/>
    <w:rsid w:val="00B05F6C"/>
    <w:rsid w:val="00B13949"/>
    <w:rsid w:val="00B13A3C"/>
    <w:rsid w:val="00B1472F"/>
    <w:rsid w:val="00B14895"/>
    <w:rsid w:val="00B173FB"/>
    <w:rsid w:val="00B20F63"/>
    <w:rsid w:val="00B35693"/>
    <w:rsid w:val="00B45F8A"/>
    <w:rsid w:val="00B50E64"/>
    <w:rsid w:val="00B56767"/>
    <w:rsid w:val="00B57271"/>
    <w:rsid w:val="00B631A7"/>
    <w:rsid w:val="00B70E2D"/>
    <w:rsid w:val="00B72EE9"/>
    <w:rsid w:val="00B73A8A"/>
    <w:rsid w:val="00B74F4E"/>
    <w:rsid w:val="00B75694"/>
    <w:rsid w:val="00B77299"/>
    <w:rsid w:val="00B858BE"/>
    <w:rsid w:val="00B86A5C"/>
    <w:rsid w:val="00B9171E"/>
    <w:rsid w:val="00BA4420"/>
    <w:rsid w:val="00BA47BF"/>
    <w:rsid w:val="00BA62CD"/>
    <w:rsid w:val="00BB0C6E"/>
    <w:rsid w:val="00BB17D9"/>
    <w:rsid w:val="00BB3088"/>
    <w:rsid w:val="00BB5782"/>
    <w:rsid w:val="00BC3E60"/>
    <w:rsid w:val="00BC3E8C"/>
    <w:rsid w:val="00BC4513"/>
    <w:rsid w:val="00BE0CF6"/>
    <w:rsid w:val="00BE4138"/>
    <w:rsid w:val="00BE5FFF"/>
    <w:rsid w:val="00BE621C"/>
    <w:rsid w:val="00BF1A64"/>
    <w:rsid w:val="00C0120E"/>
    <w:rsid w:val="00C02CF3"/>
    <w:rsid w:val="00C03ED5"/>
    <w:rsid w:val="00C055B3"/>
    <w:rsid w:val="00C0570D"/>
    <w:rsid w:val="00C07FD2"/>
    <w:rsid w:val="00C1639A"/>
    <w:rsid w:val="00C232B0"/>
    <w:rsid w:val="00C248D5"/>
    <w:rsid w:val="00C3247D"/>
    <w:rsid w:val="00C33334"/>
    <w:rsid w:val="00C36E74"/>
    <w:rsid w:val="00C43256"/>
    <w:rsid w:val="00C4338D"/>
    <w:rsid w:val="00C4648E"/>
    <w:rsid w:val="00C557F3"/>
    <w:rsid w:val="00C60B79"/>
    <w:rsid w:val="00C61293"/>
    <w:rsid w:val="00C62251"/>
    <w:rsid w:val="00C67E1E"/>
    <w:rsid w:val="00C7194E"/>
    <w:rsid w:val="00C72E2D"/>
    <w:rsid w:val="00C73617"/>
    <w:rsid w:val="00C73A0C"/>
    <w:rsid w:val="00C8451C"/>
    <w:rsid w:val="00C94A76"/>
    <w:rsid w:val="00C951F8"/>
    <w:rsid w:val="00CA20DB"/>
    <w:rsid w:val="00CA4696"/>
    <w:rsid w:val="00CA5705"/>
    <w:rsid w:val="00CB1FC2"/>
    <w:rsid w:val="00CB25DC"/>
    <w:rsid w:val="00CB435E"/>
    <w:rsid w:val="00CC0C90"/>
    <w:rsid w:val="00CC10F5"/>
    <w:rsid w:val="00CC1BD7"/>
    <w:rsid w:val="00CC3A15"/>
    <w:rsid w:val="00CC6B12"/>
    <w:rsid w:val="00CD1C82"/>
    <w:rsid w:val="00CD6D3E"/>
    <w:rsid w:val="00CE14BA"/>
    <w:rsid w:val="00CE6309"/>
    <w:rsid w:val="00CE67F3"/>
    <w:rsid w:val="00CF05B4"/>
    <w:rsid w:val="00CF2E85"/>
    <w:rsid w:val="00CF6389"/>
    <w:rsid w:val="00D00818"/>
    <w:rsid w:val="00D17BD4"/>
    <w:rsid w:val="00D20A71"/>
    <w:rsid w:val="00D21522"/>
    <w:rsid w:val="00D218D9"/>
    <w:rsid w:val="00D21DDA"/>
    <w:rsid w:val="00D30717"/>
    <w:rsid w:val="00D32581"/>
    <w:rsid w:val="00D351BE"/>
    <w:rsid w:val="00D365C1"/>
    <w:rsid w:val="00D475B7"/>
    <w:rsid w:val="00D736D7"/>
    <w:rsid w:val="00D774E7"/>
    <w:rsid w:val="00D85697"/>
    <w:rsid w:val="00D97E8D"/>
    <w:rsid w:val="00DA7CF2"/>
    <w:rsid w:val="00DB4AE0"/>
    <w:rsid w:val="00DB64B2"/>
    <w:rsid w:val="00DC207F"/>
    <w:rsid w:val="00DC522A"/>
    <w:rsid w:val="00DC6052"/>
    <w:rsid w:val="00DC72E5"/>
    <w:rsid w:val="00DC74D8"/>
    <w:rsid w:val="00DC7B5E"/>
    <w:rsid w:val="00DD0893"/>
    <w:rsid w:val="00DD0F74"/>
    <w:rsid w:val="00DD1660"/>
    <w:rsid w:val="00DE1D3D"/>
    <w:rsid w:val="00DE48B1"/>
    <w:rsid w:val="00DF1E67"/>
    <w:rsid w:val="00E02D4D"/>
    <w:rsid w:val="00E125A2"/>
    <w:rsid w:val="00E20B71"/>
    <w:rsid w:val="00E239C1"/>
    <w:rsid w:val="00E26E63"/>
    <w:rsid w:val="00E31CC1"/>
    <w:rsid w:val="00E42D48"/>
    <w:rsid w:val="00E43174"/>
    <w:rsid w:val="00E43516"/>
    <w:rsid w:val="00E44E98"/>
    <w:rsid w:val="00E504DB"/>
    <w:rsid w:val="00E50DFB"/>
    <w:rsid w:val="00E56DB1"/>
    <w:rsid w:val="00E67A26"/>
    <w:rsid w:val="00E7477C"/>
    <w:rsid w:val="00E74FD1"/>
    <w:rsid w:val="00E765CF"/>
    <w:rsid w:val="00E77172"/>
    <w:rsid w:val="00E81BCC"/>
    <w:rsid w:val="00E82E5C"/>
    <w:rsid w:val="00E83B7A"/>
    <w:rsid w:val="00E95424"/>
    <w:rsid w:val="00EA08DE"/>
    <w:rsid w:val="00EA18E9"/>
    <w:rsid w:val="00EA25C5"/>
    <w:rsid w:val="00EA698A"/>
    <w:rsid w:val="00EA7C50"/>
    <w:rsid w:val="00EB2149"/>
    <w:rsid w:val="00EB24E1"/>
    <w:rsid w:val="00EB589E"/>
    <w:rsid w:val="00EB64CB"/>
    <w:rsid w:val="00EB68B1"/>
    <w:rsid w:val="00EB748B"/>
    <w:rsid w:val="00EC03F2"/>
    <w:rsid w:val="00EC1660"/>
    <w:rsid w:val="00EC512A"/>
    <w:rsid w:val="00ED47A4"/>
    <w:rsid w:val="00ED7CF9"/>
    <w:rsid w:val="00EE130F"/>
    <w:rsid w:val="00EE7E88"/>
    <w:rsid w:val="00EF27C1"/>
    <w:rsid w:val="00EF37F9"/>
    <w:rsid w:val="00F01880"/>
    <w:rsid w:val="00F01D61"/>
    <w:rsid w:val="00F02259"/>
    <w:rsid w:val="00F06F87"/>
    <w:rsid w:val="00F2074B"/>
    <w:rsid w:val="00F24C47"/>
    <w:rsid w:val="00F25ED8"/>
    <w:rsid w:val="00F35705"/>
    <w:rsid w:val="00F364ED"/>
    <w:rsid w:val="00F36500"/>
    <w:rsid w:val="00F4349F"/>
    <w:rsid w:val="00F47737"/>
    <w:rsid w:val="00F50D67"/>
    <w:rsid w:val="00F5662E"/>
    <w:rsid w:val="00F63024"/>
    <w:rsid w:val="00F64475"/>
    <w:rsid w:val="00F664E6"/>
    <w:rsid w:val="00F722C5"/>
    <w:rsid w:val="00F72BCB"/>
    <w:rsid w:val="00F81ED0"/>
    <w:rsid w:val="00F8212A"/>
    <w:rsid w:val="00FA08E6"/>
    <w:rsid w:val="00FA4115"/>
    <w:rsid w:val="00FA5184"/>
    <w:rsid w:val="00FB44D0"/>
    <w:rsid w:val="00FC12A0"/>
    <w:rsid w:val="00FC3A96"/>
    <w:rsid w:val="00FC3CE9"/>
    <w:rsid w:val="00FC41EB"/>
    <w:rsid w:val="00FC5A98"/>
    <w:rsid w:val="00FD14F2"/>
    <w:rsid w:val="00FD1533"/>
    <w:rsid w:val="00FD62C0"/>
    <w:rsid w:val="00FD74E1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D910"/>
  <w15:docId w15:val="{235256D4-78F5-4393-A931-367F3C0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8A"/>
    <w:rPr>
      <w:rFonts w:eastAsia="MS Mincho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B7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13"/>
    <w:rPr>
      <w:lang w:val="fr-FR"/>
    </w:rPr>
  </w:style>
  <w:style w:type="character" w:customStyle="1" w:styleId="apple-converted-space">
    <w:name w:val="apple-converted-space"/>
    <w:basedOn w:val="DefaultParagraphFont"/>
    <w:rsid w:val="00FC5A98"/>
  </w:style>
  <w:style w:type="character" w:styleId="Hyperlink">
    <w:name w:val="Hyperlink"/>
    <w:basedOn w:val="DefaultParagraphFont"/>
    <w:uiPriority w:val="99"/>
    <w:semiHidden/>
    <w:unhideWhenUsed/>
    <w:rsid w:val="00FC5A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">
    <w:name w:val="content"/>
    <w:basedOn w:val="DefaultParagraphFont"/>
    <w:rsid w:val="0023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0D7F-0BDF-4CFC-AD6B-079EE5B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Maher Fattouh</cp:lastModifiedBy>
  <cp:revision>258</cp:revision>
  <cp:lastPrinted>2019-09-30T09:52:00Z</cp:lastPrinted>
  <dcterms:created xsi:type="dcterms:W3CDTF">2021-02-05T08:40:00Z</dcterms:created>
  <dcterms:modified xsi:type="dcterms:W3CDTF">2021-05-05T07:32:00Z</dcterms:modified>
</cp:coreProperties>
</file>