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7EFF5" w14:textId="14BAA698" w:rsidR="001C4A97" w:rsidRPr="00BB05CD" w:rsidRDefault="006F3762" w:rsidP="00BB05CD">
      <w:pPr>
        <w:jc w:val="both"/>
        <w:rPr>
          <w:rFonts w:ascii="Times New Roman" w:hAnsi="Times New Roman" w:cs="Times New Roman"/>
          <w:b/>
          <w:bCs/>
          <w:sz w:val="24"/>
          <w:szCs w:val="24"/>
          <w:u w:val="single"/>
        </w:rPr>
      </w:pPr>
      <w:r w:rsidRPr="00BB05CD">
        <w:rPr>
          <w:rFonts w:ascii="Times New Roman" w:hAnsi="Times New Roman" w:cs="Times New Roman"/>
          <w:b/>
          <w:bCs/>
          <w:sz w:val="24"/>
          <w:szCs w:val="24"/>
          <w:u w:val="single"/>
        </w:rPr>
        <w:t>Page 29 :</w:t>
      </w:r>
    </w:p>
    <w:p w14:paraId="5795E056" w14:textId="7051D641" w:rsidR="006F3762" w:rsidRDefault="006F3762" w:rsidP="00BB05CD">
      <w:pPr>
        <w:jc w:val="both"/>
        <w:rPr>
          <w:rFonts w:ascii="Times New Roman" w:hAnsi="Times New Roman" w:cs="Times New Roman"/>
          <w:sz w:val="24"/>
          <w:szCs w:val="24"/>
        </w:rPr>
      </w:pPr>
      <w:r w:rsidRPr="00BB05CD">
        <w:rPr>
          <w:rFonts w:ascii="Times New Roman" w:hAnsi="Times New Roman" w:cs="Times New Roman"/>
          <w:b/>
          <w:bCs/>
          <w:sz w:val="24"/>
          <w:szCs w:val="24"/>
          <w:u w:val="single"/>
        </w:rPr>
        <w:t>E</w:t>
      </w:r>
      <w:proofErr w:type="gramStart"/>
      <w:r w:rsidRPr="00BB05CD">
        <w:rPr>
          <w:rFonts w:ascii="Times New Roman" w:hAnsi="Times New Roman" w:cs="Times New Roman"/>
          <w:b/>
          <w:bCs/>
          <w:sz w:val="24"/>
          <w:szCs w:val="24"/>
          <w:u w:val="single"/>
        </w:rPr>
        <w:t>1</w:t>
      </w:r>
      <w:r w:rsidR="001E5455" w:rsidRPr="00BB05CD">
        <w:rPr>
          <w:rFonts w:ascii="Times New Roman" w:hAnsi="Times New Roman" w:cs="Times New Roman"/>
          <w:sz w:val="24"/>
          <w:szCs w:val="24"/>
        </w:rPr>
        <w:t>:</w:t>
      </w:r>
      <w:proofErr w:type="gramEnd"/>
    </w:p>
    <w:p w14:paraId="199AB285" w14:textId="77777777" w:rsidR="00F301DB" w:rsidRDefault="00F301DB" w:rsidP="00BB05CD">
      <w:pPr>
        <w:jc w:val="both"/>
        <w:rPr>
          <w:rFonts w:ascii="Times New Roman" w:hAnsi="Times New Roman" w:cs="Times New Roman"/>
          <w:sz w:val="24"/>
          <w:szCs w:val="24"/>
        </w:rPr>
      </w:pPr>
    </w:p>
    <w:p w14:paraId="6AA809EC" w14:textId="77777777" w:rsidR="00F301DB" w:rsidRPr="00BB05CD" w:rsidRDefault="00F301DB" w:rsidP="00BB05CD">
      <w:pPr>
        <w:jc w:val="both"/>
        <w:rPr>
          <w:rFonts w:ascii="Times New Roman" w:hAnsi="Times New Roman" w:cs="Times New Roman"/>
          <w:sz w:val="24"/>
          <w:szCs w:val="24"/>
        </w:rPr>
      </w:pPr>
    </w:p>
    <w:p w14:paraId="104B76B2" w14:textId="6ADD6E04" w:rsidR="008D1EA4" w:rsidRDefault="006F3762" w:rsidP="00BB05CD">
      <w:pPr>
        <w:pStyle w:val="ListParagraph"/>
        <w:numPr>
          <w:ilvl w:val="0"/>
          <w:numId w:val="1"/>
        </w:numPr>
        <w:jc w:val="both"/>
        <w:rPr>
          <w:rFonts w:ascii="Times New Roman" w:hAnsi="Times New Roman" w:cs="Times New Roman"/>
          <w:sz w:val="24"/>
          <w:szCs w:val="24"/>
        </w:rPr>
      </w:pPr>
      <w:r w:rsidRPr="00BB05CD">
        <w:rPr>
          <w:rFonts w:ascii="Times New Roman" w:hAnsi="Times New Roman" w:cs="Times New Roman"/>
          <w:sz w:val="24"/>
          <w:szCs w:val="24"/>
        </w:rPr>
        <w:t>Albumin</w:t>
      </w:r>
      <w:r w:rsidR="00902B62" w:rsidRPr="00BB05CD">
        <w:rPr>
          <w:rFonts w:ascii="Times New Roman" w:hAnsi="Times New Roman" w:cs="Times New Roman"/>
          <w:sz w:val="24"/>
          <w:szCs w:val="24"/>
        </w:rPr>
        <w:t>e</w:t>
      </w:r>
      <w:r w:rsidR="008D1EA4">
        <w:rPr>
          <w:rFonts w:ascii="Times New Roman" w:hAnsi="Times New Roman" w:cs="Times New Roman"/>
          <w:sz w:val="24"/>
          <w:szCs w:val="24"/>
        </w:rPr>
        <w:t xml:space="preserve"> : </w:t>
      </w:r>
      <w:r w:rsidR="000B1EF9">
        <w:rPr>
          <w:rFonts w:ascii="Times New Roman" w:hAnsi="Times New Roman" w:cs="Times New Roman"/>
          <w:sz w:val="24"/>
          <w:szCs w:val="24"/>
        </w:rPr>
        <w:t xml:space="preserve">car la salive contient l’amylase salivaire qui digère l’amidon et non pas les protéines. </w:t>
      </w:r>
    </w:p>
    <w:p w14:paraId="1D829EF2" w14:textId="29A37973" w:rsidR="00F301DB" w:rsidRPr="00586ED8" w:rsidRDefault="000B1EF9" w:rsidP="00586ED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Estomac </w:t>
      </w:r>
    </w:p>
    <w:p w14:paraId="2B795E8F" w14:textId="36FDA53A" w:rsidR="00586ED8" w:rsidRPr="00586ED8" w:rsidRDefault="004E303F" w:rsidP="00586ED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Brassage : l’enzyme </w:t>
      </w:r>
      <w:r w:rsidR="00150AD7">
        <w:rPr>
          <w:rFonts w:ascii="Times New Roman" w:hAnsi="Times New Roman" w:cs="Times New Roman"/>
          <w:sz w:val="24"/>
          <w:szCs w:val="24"/>
        </w:rPr>
        <w:t>digestive</w:t>
      </w:r>
      <w:r w:rsidR="00037BE7">
        <w:rPr>
          <w:rFonts w:ascii="Times New Roman" w:hAnsi="Times New Roman" w:cs="Times New Roman"/>
          <w:sz w:val="24"/>
          <w:szCs w:val="24"/>
        </w:rPr>
        <w:t xml:space="preserve">, le suc digestif et la simplification </w:t>
      </w:r>
      <w:r w:rsidR="00A8495E">
        <w:rPr>
          <w:rFonts w:ascii="Times New Roman" w:hAnsi="Times New Roman" w:cs="Times New Roman"/>
          <w:sz w:val="24"/>
          <w:szCs w:val="24"/>
        </w:rPr>
        <w:t>moléculaire</w:t>
      </w:r>
      <w:r w:rsidR="00037BE7">
        <w:rPr>
          <w:rFonts w:ascii="Times New Roman" w:hAnsi="Times New Roman" w:cs="Times New Roman"/>
          <w:sz w:val="24"/>
          <w:szCs w:val="24"/>
        </w:rPr>
        <w:t xml:space="preserve"> </w:t>
      </w:r>
      <w:r w:rsidR="00A8495E">
        <w:rPr>
          <w:rFonts w:ascii="Times New Roman" w:hAnsi="Times New Roman" w:cs="Times New Roman"/>
          <w:sz w:val="24"/>
          <w:szCs w:val="24"/>
        </w:rPr>
        <w:t>assurent</w:t>
      </w:r>
      <w:r w:rsidR="00037BE7">
        <w:rPr>
          <w:rFonts w:ascii="Times New Roman" w:hAnsi="Times New Roman" w:cs="Times New Roman"/>
          <w:sz w:val="24"/>
          <w:szCs w:val="24"/>
        </w:rPr>
        <w:t xml:space="preserve"> une digestion chimique alors que le brassage est </w:t>
      </w:r>
      <w:r w:rsidR="00F955E4">
        <w:rPr>
          <w:rFonts w:ascii="Times New Roman" w:hAnsi="Times New Roman" w:cs="Times New Roman"/>
          <w:sz w:val="24"/>
          <w:szCs w:val="24"/>
        </w:rPr>
        <w:t xml:space="preserve">un exemple de digestion </w:t>
      </w:r>
      <w:r w:rsidR="00A8495E">
        <w:rPr>
          <w:rFonts w:ascii="Times New Roman" w:hAnsi="Times New Roman" w:cs="Times New Roman"/>
          <w:sz w:val="24"/>
          <w:szCs w:val="24"/>
        </w:rPr>
        <w:t>mécanique</w:t>
      </w:r>
      <w:r w:rsidR="00F955E4">
        <w:rPr>
          <w:rFonts w:ascii="Times New Roman" w:hAnsi="Times New Roman" w:cs="Times New Roman"/>
          <w:sz w:val="24"/>
          <w:szCs w:val="24"/>
        </w:rPr>
        <w:t xml:space="preserve">. </w:t>
      </w:r>
    </w:p>
    <w:p w14:paraId="70AB6922" w14:textId="4C5DC213" w:rsidR="008D1EA4" w:rsidRDefault="00B8462C" w:rsidP="00BB05C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Glucose : car la bile aide la lipase </w:t>
      </w:r>
      <w:r w:rsidR="001E371E">
        <w:rPr>
          <w:rFonts w:ascii="Times New Roman" w:hAnsi="Times New Roman" w:cs="Times New Roman"/>
          <w:sz w:val="24"/>
          <w:szCs w:val="24"/>
        </w:rPr>
        <w:t>à</w:t>
      </w:r>
      <w:r>
        <w:rPr>
          <w:rFonts w:ascii="Times New Roman" w:hAnsi="Times New Roman" w:cs="Times New Roman"/>
          <w:sz w:val="24"/>
          <w:szCs w:val="24"/>
        </w:rPr>
        <w:t xml:space="preserve"> transformer les lipides en acides gras et </w:t>
      </w:r>
      <w:r w:rsidR="001955CC">
        <w:rPr>
          <w:rFonts w:ascii="Times New Roman" w:hAnsi="Times New Roman" w:cs="Times New Roman"/>
          <w:sz w:val="24"/>
          <w:szCs w:val="24"/>
        </w:rPr>
        <w:t xml:space="preserve">glycérol. </w:t>
      </w:r>
    </w:p>
    <w:p w14:paraId="3A7A82F8" w14:textId="667D02EC" w:rsidR="008D1EA4" w:rsidRDefault="008332D0" w:rsidP="001955C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Amidon : </w:t>
      </w:r>
      <w:r w:rsidR="00AB2768">
        <w:rPr>
          <w:rFonts w:ascii="Times New Roman" w:hAnsi="Times New Roman" w:cs="Times New Roman"/>
          <w:sz w:val="24"/>
          <w:szCs w:val="24"/>
        </w:rPr>
        <w:t xml:space="preserve">car le glucose et les acides </w:t>
      </w:r>
      <w:r w:rsidR="00A37AF8">
        <w:rPr>
          <w:rFonts w:ascii="Times New Roman" w:hAnsi="Times New Roman" w:cs="Times New Roman"/>
          <w:sz w:val="24"/>
          <w:szCs w:val="24"/>
        </w:rPr>
        <w:t>aminés</w:t>
      </w:r>
      <w:r w:rsidR="00AB2768">
        <w:rPr>
          <w:rFonts w:ascii="Times New Roman" w:hAnsi="Times New Roman" w:cs="Times New Roman"/>
          <w:sz w:val="24"/>
          <w:szCs w:val="24"/>
        </w:rPr>
        <w:t xml:space="preserve"> sont des </w:t>
      </w:r>
      <w:r w:rsidR="001E371E">
        <w:rPr>
          <w:rFonts w:ascii="Times New Roman" w:hAnsi="Times New Roman" w:cs="Times New Roman"/>
          <w:sz w:val="24"/>
          <w:szCs w:val="24"/>
        </w:rPr>
        <w:t>nutriments</w:t>
      </w:r>
      <w:r w:rsidR="00AB2768">
        <w:rPr>
          <w:rFonts w:ascii="Times New Roman" w:hAnsi="Times New Roman" w:cs="Times New Roman"/>
          <w:sz w:val="24"/>
          <w:szCs w:val="24"/>
        </w:rPr>
        <w:t xml:space="preserve"> contrairement </w:t>
      </w:r>
      <w:r w:rsidR="00A37AF8">
        <w:rPr>
          <w:rFonts w:ascii="Times New Roman" w:hAnsi="Times New Roman" w:cs="Times New Roman"/>
          <w:sz w:val="24"/>
          <w:szCs w:val="24"/>
        </w:rPr>
        <w:t>à</w:t>
      </w:r>
      <w:r w:rsidR="00AB2768">
        <w:rPr>
          <w:rFonts w:ascii="Times New Roman" w:hAnsi="Times New Roman" w:cs="Times New Roman"/>
          <w:sz w:val="24"/>
          <w:szCs w:val="24"/>
        </w:rPr>
        <w:t xml:space="preserve"> l’amidon qui est un sucre complexe. </w:t>
      </w:r>
    </w:p>
    <w:p w14:paraId="0DD3C1A0" w14:textId="77777777" w:rsidR="00586ED8" w:rsidRDefault="00586ED8" w:rsidP="00586ED8">
      <w:pPr>
        <w:jc w:val="both"/>
        <w:rPr>
          <w:rFonts w:ascii="Times New Roman" w:hAnsi="Times New Roman" w:cs="Times New Roman"/>
          <w:sz w:val="24"/>
          <w:szCs w:val="24"/>
        </w:rPr>
      </w:pPr>
    </w:p>
    <w:p w14:paraId="4DE1C97E" w14:textId="77777777" w:rsidR="00586ED8" w:rsidRDefault="00586ED8" w:rsidP="00586ED8">
      <w:pPr>
        <w:jc w:val="both"/>
        <w:rPr>
          <w:rFonts w:ascii="Times New Roman" w:hAnsi="Times New Roman" w:cs="Times New Roman"/>
          <w:sz w:val="24"/>
          <w:szCs w:val="24"/>
        </w:rPr>
      </w:pPr>
    </w:p>
    <w:p w14:paraId="7C272109" w14:textId="77777777" w:rsidR="00586ED8" w:rsidRDefault="00586ED8" w:rsidP="00586ED8">
      <w:pPr>
        <w:jc w:val="both"/>
        <w:rPr>
          <w:rFonts w:ascii="Times New Roman" w:hAnsi="Times New Roman" w:cs="Times New Roman"/>
          <w:sz w:val="24"/>
          <w:szCs w:val="24"/>
        </w:rPr>
      </w:pPr>
    </w:p>
    <w:p w14:paraId="0F86FBC7" w14:textId="77777777" w:rsidR="00586ED8" w:rsidRPr="00586ED8" w:rsidRDefault="00586ED8" w:rsidP="00586ED8">
      <w:pPr>
        <w:jc w:val="both"/>
        <w:rPr>
          <w:rFonts w:ascii="Times New Roman" w:hAnsi="Times New Roman" w:cs="Times New Roman"/>
          <w:sz w:val="24"/>
          <w:szCs w:val="24"/>
        </w:rPr>
      </w:pPr>
    </w:p>
    <w:p w14:paraId="4C079995" w14:textId="16D2FD3A" w:rsidR="001E5455" w:rsidRPr="00BB05CD" w:rsidRDefault="001E5455" w:rsidP="00BB05CD">
      <w:pPr>
        <w:jc w:val="both"/>
        <w:rPr>
          <w:rFonts w:ascii="Times New Roman" w:hAnsi="Times New Roman" w:cs="Times New Roman"/>
          <w:b/>
          <w:bCs/>
          <w:sz w:val="24"/>
          <w:szCs w:val="24"/>
          <w:u w:val="single"/>
        </w:rPr>
      </w:pPr>
      <w:r w:rsidRPr="00BB05CD">
        <w:rPr>
          <w:rFonts w:ascii="Times New Roman" w:hAnsi="Times New Roman" w:cs="Times New Roman"/>
          <w:b/>
          <w:bCs/>
          <w:sz w:val="24"/>
          <w:szCs w:val="24"/>
          <w:u w:val="single"/>
        </w:rPr>
        <w:t>E</w:t>
      </w:r>
      <w:proofErr w:type="gramStart"/>
      <w:r w:rsidRPr="00BB05CD">
        <w:rPr>
          <w:rFonts w:ascii="Times New Roman" w:hAnsi="Times New Roman" w:cs="Times New Roman"/>
          <w:b/>
          <w:bCs/>
          <w:sz w:val="24"/>
          <w:szCs w:val="24"/>
          <w:u w:val="single"/>
        </w:rPr>
        <w:t>2:</w:t>
      </w:r>
      <w:proofErr w:type="gramEnd"/>
    </w:p>
    <w:p w14:paraId="37494F92" w14:textId="760D30FD" w:rsidR="001E5455" w:rsidRPr="00BB05CD" w:rsidRDefault="006F4ACF" w:rsidP="00BB05CD">
      <w:pPr>
        <w:pStyle w:val="ListParagraph"/>
        <w:numPr>
          <w:ilvl w:val="0"/>
          <w:numId w:val="2"/>
        </w:numPr>
        <w:jc w:val="both"/>
        <w:rPr>
          <w:rFonts w:ascii="Times New Roman" w:hAnsi="Times New Roman" w:cs="Times New Roman"/>
          <w:sz w:val="24"/>
          <w:szCs w:val="24"/>
        </w:rPr>
      </w:pPr>
      <w:proofErr w:type="gramStart"/>
      <w:r w:rsidRPr="00BB05CD">
        <w:rPr>
          <w:rFonts w:ascii="Times New Roman" w:hAnsi="Times New Roman" w:cs="Times New Roman"/>
          <w:sz w:val="24"/>
          <w:szCs w:val="24"/>
        </w:rPr>
        <w:t>F</w:t>
      </w:r>
      <w:r w:rsidR="00C01BD7" w:rsidRPr="00BB05CD">
        <w:rPr>
          <w:rFonts w:ascii="Times New Roman" w:hAnsi="Times New Roman" w:cs="Times New Roman"/>
          <w:sz w:val="24"/>
          <w:szCs w:val="24"/>
        </w:rPr>
        <w:t>aux</w:t>
      </w:r>
      <w:r w:rsidRPr="00BB05CD">
        <w:rPr>
          <w:rFonts w:ascii="Times New Roman" w:hAnsi="Times New Roman" w:cs="Times New Roman"/>
          <w:sz w:val="24"/>
          <w:szCs w:val="24"/>
        </w:rPr>
        <w:t>:</w:t>
      </w:r>
      <w:proofErr w:type="gramEnd"/>
      <w:r w:rsidRPr="00BB05CD">
        <w:rPr>
          <w:rFonts w:ascii="Times New Roman" w:hAnsi="Times New Roman" w:cs="Times New Roman"/>
          <w:sz w:val="24"/>
          <w:szCs w:val="24"/>
        </w:rPr>
        <w:t xml:space="preserve"> Les acides aminés résultent de la digestion des protides.</w:t>
      </w:r>
    </w:p>
    <w:p w14:paraId="57CBB989" w14:textId="663B34C7" w:rsidR="006F4ACF" w:rsidRPr="00BB05CD" w:rsidRDefault="003D647A" w:rsidP="00BB05CD">
      <w:pPr>
        <w:pStyle w:val="ListParagraph"/>
        <w:numPr>
          <w:ilvl w:val="0"/>
          <w:numId w:val="2"/>
        </w:numPr>
        <w:jc w:val="both"/>
        <w:rPr>
          <w:rFonts w:ascii="Times New Roman" w:hAnsi="Times New Roman" w:cs="Times New Roman"/>
          <w:sz w:val="24"/>
          <w:szCs w:val="24"/>
        </w:rPr>
      </w:pPr>
      <w:r w:rsidRPr="00BB05CD">
        <w:rPr>
          <w:rFonts w:ascii="Times New Roman" w:hAnsi="Times New Roman" w:cs="Times New Roman"/>
          <w:sz w:val="24"/>
          <w:szCs w:val="24"/>
        </w:rPr>
        <w:t>Vrai.</w:t>
      </w:r>
    </w:p>
    <w:p w14:paraId="0864A81D" w14:textId="70CD1666" w:rsidR="003D647A" w:rsidRPr="00BB05CD" w:rsidRDefault="00040376" w:rsidP="00BB05CD">
      <w:pPr>
        <w:pStyle w:val="ListParagraph"/>
        <w:numPr>
          <w:ilvl w:val="0"/>
          <w:numId w:val="2"/>
        </w:numPr>
        <w:jc w:val="both"/>
        <w:rPr>
          <w:rFonts w:ascii="Times New Roman" w:hAnsi="Times New Roman" w:cs="Times New Roman"/>
          <w:sz w:val="24"/>
          <w:szCs w:val="24"/>
        </w:rPr>
      </w:pPr>
      <w:proofErr w:type="gramStart"/>
      <w:r w:rsidRPr="00BB05CD">
        <w:rPr>
          <w:rFonts w:ascii="Times New Roman" w:hAnsi="Times New Roman" w:cs="Times New Roman"/>
          <w:sz w:val="24"/>
          <w:szCs w:val="24"/>
        </w:rPr>
        <w:t>Faux:</w:t>
      </w:r>
      <w:proofErr w:type="gramEnd"/>
      <w:r w:rsidRPr="00BB05CD">
        <w:rPr>
          <w:rFonts w:ascii="Times New Roman" w:hAnsi="Times New Roman" w:cs="Times New Roman"/>
          <w:sz w:val="24"/>
          <w:szCs w:val="24"/>
        </w:rPr>
        <w:t xml:space="preserve"> </w:t>
      </w:r>
      <w:r w:rsidR="00471963" w:rsidRPr="00BB05CD">
        <w:rPr>
          <w:rFonts w:ascii="Times New Roman" w:hAnsi="Times New Roman" w:cs="Times New Roman"/>
          <w:sz w:val="24"/>
          <w:szCs w:val="24"/>
        </w:rPr>
        <w:t xml:space="preserve">Les nutriments </w:t>
      </w:r>
      <w:r w:rsidR="00083EDB" w:rsidRPr="00BB05CD">
        <w:rPr>
          <w:rFonts w:ascii="Times New Roman" w:hAnsi="Times New Roman" w:cs="Times New Roman"/>
          <w:sz w:val="24"/>
          <w:szCs w:val="24"/>
        </w:rPr>
        <w:t xml:space="preserve">lipidiques </w:t>
      </w:r>
      <w:r w:rsidR="00F867F8" w:rsidRPr="00BB05CD">
        <w:rPr>
          <w:rFonts w:ascii="Times New Roman" w:hAnsi="Times New Roman" w:cs="Times New Roman"/>
          <w:sz w:val="24"/>
          <w:szCs w:val="24"/>
        </w:rPr>
        <w:t xml:space="preserve">passent </w:t>
      </w:r>
      <w:r w:rsidR="000B5359" w:rsidRPr="00BB05CD">
        <w:rPr>
          <w:rFonts w:ascii="Times New Roman" w:hAnsi="Times New Roman" w:cs="Times New Roman"/>
          <w:sz w:val="24"/>
          <w:szCs w:val="24"/>
        </w:rPr>
        <w:t>dans la lymphe au niveau des villosités intestinal</w:t>
      </w:r>
      <w:r w:rsidR="00C75843" w:rsidRPr="00BB05CD">
        <w:rPr>
          <w:rFonts w:ascii="Times New Roman" w:hAnsi="Times New Roman" w:cs="Times New Roman"/>
          <w:sz w:val="24"/>
          <w:szCs w:val="24"/>
        </w:rPr>
        <w:t>e</w:t>
      </w:r>
      <w:r w:rsidR="000B5359" w:rsidRPr="00BB05CD">
        <w:rPr>
          <w:rFonts w:ascii="Times New Roman" w:hAnsi="Times New Roman" w:cs="Times New Roman"/>
          <w:sz w:val="24"/>
          <w:szCs w:val="24"/>
        </w:rPr>
        <w:t>s.</w:t>
      </w:r>
    </w:p>
    <w:p w14:paraId="56FA8A04" w14:textId="2C96D8D4" w:rsidR="000B5359" w:rsidRPr="00BB05CD" w:rsidRDefault="002B3484" w:rsidP="00BB05CD">
      <w:pPr>
        <w:pStyle w:val="ListParagraph"/>
        <w:numPr>
          <w:ilvl w:val="0"/>
          <w:numId w:val="2"/>
        </w:numPr>
        <w:jc w:val="both"/>
        <w:rPr>
          <w:rFonts w:ascii="Times New Roman" w:hAnsi="Times New Roman" w:cs="Times New Roman"/>
          <w:sz w:val="24"/>
          <w:szCs w:val="24"/>
        </w:rPr>
      </w:pPr>
      <w:r w:rsidRPr="00BB05CD">
        <w:rPr>
          <w:rFonts w:ascii="Times New Roman" w:hAnsi="Times New Roman" w:cs="Times New Roman"/>
          <w:sz w:val="24"/>
          <w:szCs w:val="24"/>
        </w:rPr>
        <w:t>Vrai.</w:t>
      </w:r>
    </w:p>
    <w:p w14:paraId="320918CE" w14:textId="7C0E56B4" w:rsidR="002B3484" w:rsidRPr="00BB05CD" w:rsidRDefault="00040376" w:rsidP="00BB05CD">
      <w:pPr>
        <w:pStyle w:val="ListParagraph"/>
        <w:numPr>
          <w:ilvl w:val="0"/>
          <w:numId w:val="2"/>
        </w:numPr>
        <w:jc w:val="both"/>
        <w:rPr>
          <w:rFonts w:ascii="Times New Roman" w:hAnsi="Times New Roman" w:cs="Times New Roman"/>
          <w:sz w:val="24"/>
          <w:szCs w:val="24"/>
        </w:rPr>
      </w:pPr>
      <w:proofErr w:type="gramStart"/>
      <w:r w:rsidRPr="00BB05CD">
        <w:rPr>
          <w:rFonts w:ascii="Times New Roman" w:hAnsi="Times New Roman" w:cs="Times New Roman"/>
          <w:sz w:val="24"/>
          <w:szCs w:val="24"/>
        </w:rPr>
        <w:t>Faux:</w:t>
      </w:r>
      <w:proofErr w:type="gramEnd"/>
      <w:r w:rsidRPr="00BB05CD">
        <w:rPr>
          <w:rFonts w:ascii="Times New Roman" w:hAnsi="Times New Roman" w:cs="Times New Roman"/>
          <w:sz w:val="24"/>
          <w:szCs w:val="24"/>
        </w:rPr>
        <w:t xml:space="preserve"> </w:t>
      </w:r>
      <w:r w:rsidR="00D3019D" w:rsidRPr="00BB05CD">
        <w:rPr>
          <w:rFonts w:ascii="Times New Roman" w:hAnsi="Times New Roman" w:cs="Times New Roman"/>
          <w:sz w:val="24"/>
          <w:szCs w:val="24"/>
        </w:rPr>
        <w:t>Le test à l’eau iodée permet d’identifier l’amidon à froid.</w:t>
      </w:r>
    </w:p>
    <w:p w14:paraId="31F86C57" w14:textId="69488546" w:rsidR="00D3019D" w:rsidRPr="00BB05CD" w:rsidRDefault="00040376" w:rsidP="00BB05CD">
      <w:pPr>
        <w:pStyle w:val="ListParagraph"/>
        <w:numPr>
          <w:ilvl w:val="0"/>
          <w:numId w:val="2"/>
        </w:numPr>
        <w:jc w:val="both"/>
        <w:rPr>
          <w:rFonts w:ascii="Times New Roman" w:hAnsi="Times New Roman" w:cs="Times New Roman"/>
          <w:sz w:val="24"/>
          <w:szCs w:val="24"/>
        </w:rPr>
      </w:pPr>
      <w:proofErr w:type="gramStart"/>
      <w:r w:rsidRPr="00BB05CD">
        <w:rPr>
          <w:rFonts w:ascii="Times New Roman" w:hAnsi="Times New Roman" w:cs="Times New Roman"/>
          <w:sz w:val="24"/>
          <w:szCs w:val="24"/>
        </w:rPr>
        <w:t>Faux:</w:t>
      </w:r>
      <w:proofErr w:type="gramEnd"/>
      <w:r w:rsidRPr="00BB05CD">
        <w:rPr>
          <w:rFonts w:ascii="Times New Roman" w:hAnsi="Times New Roman" w:cs="Times New Roman"/>
          <w:sz w:val="24"/>
          <w:szCs w:val="24"/>
        </w:rPr>
        <w:t xml:space="preserve"> </w:t>
      </w:r>
      <w:r w:rsidR="001E0F9E" w:rsidRPr="00BB05CD">
        <w:rPr>
          <w:rFonts w:ascii="Times New Roman" w:hAnsi="Times New Roman" w:cs="Times New Roman"/>
          <w:sz w:val="24"/>
          <w:szCs w:val="24"/>
        </w:rPr>
        <w:t xml:space="preserve">La paroi </w:t>
      </w:r>
      <w:r w:rsidR="00386D21" w:rsidRPr="00BB05CD">
        <w:rPr>
          <w:rFonts w:ascii="Times New Roman" w:hAnsi="Times New Roman" w:cs="Times New Roman"/>
          <w:sz w:val="24"/>
          <w:szCs w:val="24"/>
        </w:rPr>
        <w:t xml:space="preserve">interne de l’intestin grêle est organisée en replis. </w:t>
      </w:r>
    </w:p>
    <w:p w14:paraId="1152512C" w14:textId="77777777" w:rsidR="00A90CD5" w:rsidRPr="00BB05CD" w:rsidRDefault="00A90CD5" w:rsidP="00BB05CD">
      <w:pPr>
        <w:jc w:val="both"/>
        <w:rPr>
          <w:rFonts w:ascii="Times New Roman" w:hAnsi="Times New Roman" w:cs="Times New Roman"/>
          <w:b/>
          <w:bCs/>
          <w:sz w:val="24"/>
          <w:szCs w:val="24"/>
          <w:u w:val="single"/>
        </w:rPr>
      </w:pPr>
    </w:p>
    <w:p w14:paraId="5D6F273D" w14:textId="13CF4684" w:rsidR="00A90CD5" w:rsidRPr="00BB05CD" w:rsidRDefault="00A90CD5" w:rsidP="00BB05CD">
      <w:pPr>
        <w:jc w:val="both"/>
        <w:rPr>
          <w:rFonts w:ascii="Times New Roman" w:hAnsi="Times New Roman" w:cs="Times New Roman"/>
          <w:b/>
          <w:bCs/>
          <w:sz w:val="24"/>
          <w:szCs w:val="24"/>
          <w:u w:val="single"/>
        </w:rPr>
      </w:pPr>
      <w:r w:rsidRPr="00BB05CD">
        <w:rPr>
          <w:rFonts w:ascii="Times New Roman" w:hAnsi="Times New Roman" w:cs="Times New Roman"/>
          <w:b/>
          <w:bCs/>
          <w:sz w:val="24"/>
          <w:szCs w:val="24"/>
          <w:u w:val="single"/>
        </w:rPr>
        <w:t>E</w:t>
      </w:r>
      <w:proofErr w:type="gramStart"/>
      <w:r w:rsidRPr="00BB05CD">
        <w:rPr>
          <w:rFonts w:ascii="Times New Roman" w:hAnsi="Times New Roman" w:cs="Times New Roman"/>
          <w:b/>
          <w:bCs/>
          <w:sz w:val="24"/>
          <w:szCs w:val="24"/>
          <w:u w:val="single"/>
        </w:rPr>
        <w:t>3:</w:t>
      </w:r>
      <w:proofErr w:type="gramEnd"/>
    </w:p>
    <w:p w14:paraId="11D0F07A" w14:textId="7EBDA612" w:rsidR="00A27025" w:rsidRPr="00BB05CD" w:rsidRDefault="00DD52BE" w:rsidP="00BB05CD">
      <w:pPr>
        <w:pStyle w:val="ListParagraph"/>
        <w:numPr>
          <w:ilvl w:val="0"/>
          <w:numId w:val="3"/>
        </w:numPr>
        <w:jc w:val="both"/>
        <w:rPr>
          <w:rFonts w:ascii="Times New Roman" w:hAnsi="Times New Roman" w:cs="Times New Roman"/>
          <w:sz w:val="24"/>
          <w:szCs w:val="24"/>
        </w:rPr>
      </w:pPr>
      <w:r w:rsidRPr="00BB05CD">
        <w:rPr>
          <w:rFonts w:ascii="Times New Roman" w:hAnsi="Times New Roman" w:cs="Times New Roman"/>
          <w:sz w:val="24"/>
          <w:szCs w:val="24"/>
        </w:rPr>
        <w:t>Le nombre</w:t>
      </w:r>
      <w:r w:rsidR="00F753E1" w:rsidRPr="00BB05CD">
        <w:rPr>
          <w:rFonts w:ascii="Times New Roman" w:hAnsi="Times New Roman" w:cs="Times New Roman"/>
          <w:sz w:val="24"/>
          <w:szCs w:val="24"/>
        </w:rPr>
        <w:t xml:space="preserve"> </w:t>
      </w:r>
      <w:r w:rsidR="008A3F5B" w:rsidRPr="00BB05CD">
        <w:rPr>
          <w:rFonts w:ascii="Times New Roman" w:hAnsi="Times New Roman" w:cs="Times New Roman"/>
          <w:sz w:val="24"/>
          <w:szCs w:val="24"/>
        </w:rPr>
        <w:t>important de villosités intestinales</w:t>
      </w:r>
      <w:r w:rsidR="00984BB6" w:rsidRPr="00BB05CD">
        <w:rPr>
          <w:rFonts w:ascii="Times New Roman" w:hAnsi="Times New Roman" w:cs="Times New Roman"/>
          <w:sz w:val="24"/>
          <w:szCs w:val="24"/>
        </w:rPr>
        <w:t xml:space="preserve"> favorise l’absorption en assurant </w:t>
      </w:r>
      <w:r w:rsidR="00176D23" w:rsidRPr="00BB05CD">
        <w:rPr>
          <w:rFonts w:ascii="Times New Roman" w:hAnsi="Times New Roman" w:cs="Times New Roman"/>
          <w:sz w:val="24"/>
          <w:szCs w:val="24"/>
        </w:rPr>
        <w:t xml:space="preserve">une grande surface de passage de nutriments </w:t>
      </w:r>
      <w:r w:rsidR="00C14508" w:rsidRPr="00BB05CD">
        <w:rPr>
          <w:rFonts w:ascii="Times New Roman" w:hAnsi="Times New Roman" w:cs="Times New Roman"/>
          <w:sz w:val="24"/>
          <w:szCs w:val="24"/>
        </w:rPr>
        <w:t>dans le sang et la lymphe.</w:t>
      </w:r>
    </w:p>
    <w:p w14:paraId="4C990BC1" w14:textId="7DBAEC1E" w:rsidR="00C14508" w:rsidRPr="00BB05CD" w:rsidRDefault="00504E8D" w:rsidP="00BB05CD">
      <w:pPr>
        <w:pStyle w:val="ListParagraph"/>
        <w:numPr>
          <w:ilvl w:val="0"/>
          <w:numId w:val="3"/>
        </w:numPr>
        <w:jc w:val="both"/>
        <w:rPr>
          <w:rFonts w:ascii="Times New Roman" w:hAnsi="Times New Roman" w:cs="Times New Roman"/>
          <w:sz w:val="24"/>
          <w:szCs w:val="24"/>
        </w:rPr>
      </w:pPr>
      <w:r w:rsidRPr="00BB05CD">
        <w:rPr>
          <w:rFonts w:ascii="Times New Roman" w:hAnsi="Times New Roman" w:cs="Times New Roman"/>
          <w:sz w:val="24"/>
          <w:szCs w:val="24"/>
        </w:rPr>
        <w:t xml:space="preserve">La bile facilite la digestion des lipides en assurant l’émulsion (dispersion) des gouttelettes </w:t>
      </w:r>
      <w:r w:rsidR="00467373" w:rsidRPr="00BB05CD">
        <w:rPr>
          <w:rFonts w:ascii="Times New Roman" w:hAnsi="Times New Roman" w:cs="Times New Roman"/>
          <w:sz w:val="24"/>
          <w:szCs w:val="24"/>
        </w:rPr>
        <w:t>da lipides pour favoriser l’action de la lipase.</w:t>
      </w:r>
    </w:p>
    <w:p w14:paraId="070135A3" w14:textId="1F9DBB66" w:rsidR="00467373" w:rsidRPr="00BB05CD" w:rsidRDefault="00063559" w:rsidP="00BB05CD">
      <w:pPr>
        <w:pStyle w:val="ListParagraph"/>
        <w:numPr>
          <w:ilvl w:val="0"/>
          <w:numId w:val="3"/>
        </w:numPr>
        <w:jc w:val="both"/>
        <w:rPr>
          <w:rFonts w:ascii="Times New Roman" w:hAnsi="Times New Roman" w:cs="Times New Roman"/>
          <w:sz w:val="24"/>
          <w:szCs w:val="24"/>
        </w:rPr>
      </w:pPr>
      <w:r w:rsidRPr="00BB05CD">
        <w:rPr>
          <w:rFonts w:ascii="Times New Roman" w:hAnsi="Times New Roman" w:cs="Times New Roman"/>
          <w:sz w:val="24"/>
          <w:szCs w:val="24"/>
        </w:rPr>
        <w:t xml:space="preserve">L’action de l’enzyme est spécifique car chaque enzyme </w:t>
      </w:r>
      <w:r w:rsidR="00495707" w:rsidRPr="00BB05CD">
        <w:rPr>
          <w:rFonts w:ascii="Times New Roman" w:hAnsi="Times New Roman" w:cs="Times New Roman"/>
          <w:sz w:val="24"/>
          <w:szCs w:val="24"/>
        </w:rPr>
        <w:t xml:space="preserve">digère un substrat spécifique et un seul. </w:t>
      </w:r>
    </w:p>
    <w:p w14:paraId="012B09A8" w14:textId="65E1C80B" w:rsidR="001669E4" w:rsidRPr="00BB05CD" w:rsidRDefault="001669E4" w:rsidP="00BB05CD">
      <w:pPr>
        <w:jc w:val="both"/>
        <w:rPr>
          <w:rFonts w:ascii="Times New Roman" w:hAnsi="Times New Roman" w:cs="Times New Roman"/>
          <w:b/>
          <w:bCs/>
          <w:sz w:val="24"/>
          <w:szCs w:val="24"/>
          <w:u w:val="single"/>
        </w:rPr>
      </w:pPr>
      <w:r w:rsidRPr="00BB05CD">
        <w:rPr>
          <w:rFonts w:ascii="Times New Roman" w:hAnsi="Times New Roman" w:cs="Times New Roman"/>
          <w:b/>
          <w:bCs/>
          <w:sz w:val="24"/>
          <w:szCs w:val="24"/>
          <w:u w:val="single"/>
        </w:rPr>
        <w:t>E</w:t>
      </w:r>
      <w:proofErr w:type="gramStart"/>
      <w:r w:rsidRPr="00BB05CD">
        <w:rPr>
          <w:rFonts w:ascii="Times New Roman" w:hAnsi="Times New Roman" w:cs="Times New Roman"/>
          <w:b/>
          <w:bCs/>
          <w:sz w:val="24"/>
          <w:szCs w:val="24"/>
          <w:u w:val="single"/>
        </w:rPr>
        <w:t>4:</w:t>
      </w:r>
      <w:proofErr w:type="gramEnd"/>
    </w:p>
    <w:p w14:paraId="7125CD27" w14:textId="697D2606" w:rsidR="00A57ED0" w:rsidRPr="00A57ED0" w:rsidRDefault="006B6AB9" w:rsidP="00A57ED0">
      <w:pPr>
        <w:pStyle w:val="ListParagraph"/>
        <w:numPr>
          <w:ilvl w:val="0"/>
          <w:numId w:val="4"/>
        </w:numPr>
        <w:jc w:val="both"/>
        <w:rPr>
          <w:rFonts w:ascii="Times New Roman" w:hAnsi="Times New Roman" w:cs="Times New Roman"/>
          <w:sz w:val="24"/>
          <w:szCs w:val="24"/>
        </w:rPr>
      </w:pPr>
      <w:r w:rsidRPr="00BB05CD">
        <w:rPr>
          <w:rFonts w:ascii="Times New Roman" w:hAnsi="Times New Roman" w:cs="Times New Roman"/>
          <w:sz w:val="24"/>
          <w:szCs w:val="24"/>
        </w:rPr>
        <w:t>La digestion est une simplification moléculaire des aliments en nutriments</w:t>
      </w:r>
    </w:p>
    <w:p w14:paraId="69A67678" w14:textId="230188EB" w:rsidR="006B6AB9" w:rsidRPr="00BB05CD" w:rsidRDefault="00157772" w:rsidP="00BB05CD">
      <w:pPr>
        <w:pStyle w:val="ListParagraph"/>
        <w:numPr>
          <w:ilvl w:val="0"/>
          <w:numId w:val="4"/>
        </w:numPr>
        <w:jc w:val="both"/>
        <w:rPr>
          <w:rFonts w:ascii="Times New Roman" w:hAnsi="Times New Roman" w:cs="Times New Roman"/>
          <w:sz w:val="24"/>
          <w:szCs w:val="24"/>
        </w:rPr>
      </w:pPr>
      <w:r w:rsidRPr="00BB05CD">
        <w:rPr>
          <w:rFonts w:ascii="Times New Roman" w:hAnsi="Times New Roman" w:cs="Times New Roman"/>
          <w:sz w:val="24"/>
          <w:szCs w:val="24"/>
        </w:rPr>
        <w:t>Dans l’estomac la pepsine contenue dans le suc gastrique digère les protéines.</w:t>
      </w:r>
    </w:p>
    <w:p w14:paraId="0E9AE948" w14:textId="3328AC15" w:rsidR="00157772" w:rsidRPr="00BB05CD" w:rsidRDefault="00130107" w:rsidP="00BB05CD">
      <w:pPr>
        <w:pStyle w:val="ListParagraph"/>
        <w:numPr>
          <w:ilvl w:val="0"/>
          <w:numId w:val="4"/>
        </w:numPr>
        <w:jc w:val="both"/>
        <w:rPr>
          <w:rFonts w:ascii="Times New Roman" w:hAnsi="Times New Roman" w:cs="Times New Roman"/>
          <w:sz w:val="24"/>
          <w:szCs w:val="24"/>
        </w:rPr>
      </w:pPr>
      <w:r w:rsidRPr="00BB05CD">
        <w:rPr>
          <w:rFonts w:ascii="Times New Roman" w:hAnsi="Times New Roman" w:cs="Times New Roman"/>
          <w:sz w:val="24"/>
          <w:szCs w:val="24"/>
        </w:rPr>
        <w:t xml:space="preserve">Dans le tune digestif les aliments subissent une action mécanique et une digestion chimique pour être réduit en nutriments. </w:t>
      </w:r>
    </w:p>
    <w:p w14:paraId="3A5E6ECE" w14:textId="2803C854" w:rsidR="00773BC8" w:rsidRDefault="00773BC8" w:rsidP="00BB05CD">
      <w:pPr>
        <w:jc w:val="both"/>
        <w:rPr>
          <w:rFonts w:ascii="Times New Roman" w:hAnsi="Times New Roman" w:cs="Times New Roman"/>
          <w:sz w:val="24"/>
          <w:szCs w:val="24"/>
        </w:rPr>
      </w:pPr>
    </w:p>
    <w:p w14:paraId="0EC2C620" w14:textId="77777777" w:rsidR="00A57ED0" w:rsidRDefault="00A57ED0" w:rsidP="00BB05CD">
      <w:pPr>
        <w:jc w:val="both"/>
        <w:rPr>
          <w:rFonts w:ascii="Times New Roman" w:hAnsi="Times New Roman" w:cs="Times New Roman"/>
          <w:sz w:val="24"/>
          <w:szCs w:val="24"/>
        </w:rPr>
      </w:pPr>
    </w:p>
    <w:p w14:paraId="27F3C984" w14:textId="77777777" w:rsidR="00A57ED0" w:rsidRPr="00BB05CD" w:rsidRDefault="00A57ED0" w:rsidP="00BB05CD">
      <w:pPr>
        <w:jc w:val="both"/>
        <w:rPr>
          <w:rFonts w:ascii="Times New Roman" w:hAnsi="Times New Roman" w:cs="Times New Roman"/>
          <w:sz w:val="24"/>
          <w:szCs w:val="24"/>
        </w:rPr>
      </w:pPr>
    </w:p>
    <w:p w14:paraId="3428FA76" w14:textId="2ADE21C3" w:rsidR="00773BC8" w:rsidRPr="00BB05CD" w:rsidRDefault="00773BC8" w:rsidP="00BB05CD">
      <w:pPr>
        <w:jc w:val="both"/>
        <w:rPr>
          <w:rFonts w:ascii="Times New Roman" w:hAnsi="Times New Roman" w:cs="Times New Roman"/>
          <w:b/>
          <w:bCs/>
          <w:sz w:val="24"/>
          <w:szCs w:val="24"/>
          <w:u w:val="single"/>
        </w:rPr>
      </w:pPr>
      <w:r w:rsidRPr="00BB05CD">
        <w:rPr>
          <w:rFonts w:ascii="Times New Roman" w:hAnsi="Times New Roman" w:cs="Times New Roman"/>
          <w:b/>
          <w:bCs/>
          <w:sz w:val="24"/>
          <w:szCs w:val="24"/>
          <w:u w:val="single"/>
        </w:rPr>
        <w:t>E</w:t>
      </w:r>
      <w:proofErr w:type="gramStart"/>
      <w:r w:rsidRPr="00BB05CD">
        <w:rPr>
          <w:rFonts w:ascii="Times New Roman" w:hAnsi="Times New Roman" w:cs="Times New Roman"/>
          <w:b/>
          <w:bCs/>
          <w:sz w:val="24"/>
          <w:szCs w:val="24"/>
          <w:u w:val="single"/>
        </w:rPr>
        <w:t>5:</w:t>
      </w:r>
      <w:proofErr w:type="gramEnd"/>
      <w:r w:rsidRPr="00BB05CD">
        <w:rPr>
          <w:rFonts w:ascii="Times New Roman" w:hAnsi="Times New Roman" w:cs="Times New Roman"/>
          <w:b/>
          <w:bCs/>
          <w:sz w:val="24"/>
          <w:szCs w:val="24"/>
          <w:u w:val="single"/>
        </w:rPr>
        <w:t xml:space="preserve"> </w:t>
      </w:r>
    </w:p>
    <w:p w14:paraId="1E2DB190" w14:textId="6C6DE334" w:rsidR="00A90CD5" w:rsidRPr="00BB05CD" w:rsidRDefault="00773BC8" w:rsidP="00BB05CD">
      <w:pPr>
        <w:pStyle w:val="ListParagraph"/>
        <w:numPr>
          <w:ilvl w:val="0"/>
          <w:numId w:val="5"/>
        </w:numPr>
        <w:jc w:val="both"/>
        <w:rPr>
          <w:rFonts w:ascii="Times New Roman" w:hAnsi="Times New Roman" w:cs="Times New Roman"/>
          <w:sz w:val="24"/>
          <w:szCs w:val="24"/>
        </w:rPr>
      </w:pPr>
      <w:r w:rsidRPr="00BB05CD">
        <w:rPr>
          <w:rFonts w:ascii="Times New Roman" w:hAnsi="Times New Roman" w:cs="Times New Roman"/>
          <w:sz w:val="24"/>
          <w:szCs w:val="24"/>
        </w:rPr>
        <w:t>Enzyme</w:t>
      </w:r>
    </w:p>
    <w:p w14:paraId="75882B8D" w14:textId="29EFE264" w:rsidR="00773BC8" w:rsidRPr="00BB05CD" w:rsidRDefault="00317710" w:rsidP="00BB05CD">
      <w:pPr>
        <w:pStyle w:val="ListParagraph"/>
        <w:numPr>
          <w:ilvl w:val="0"/>
          <w:numId w:val="5"/>
        </w:numPr>
        <w:jc w:val="both"/>
        <w:rPr>
          <w:rFonts w:ascii="Times New Roman" w:hAnsi="Times New Roman" w:cs="Times New Roman"/>
          <w:sz w:val="24"/>
          <w:szCs w:val="24"/>
        </w:rPr>
      </w:pPr>
      <w:r w:rsidRPr="00BB05CD">
        <w:rPr>
          <w:rFonts w:ascii="Times New Roman" w:hAnsi="Times New Roman" w:cs="Times New Roman"/>
          <w:sz w:val="24"/>
          <w:szCs w:val="24"/>
        </w:rPr>
        <w:t>Bile</w:t>
      </w:r>
    </w:p>
    <w:p w14:paraId="20E1EBF0" w14:textId="47C632B4" w:rsidR="00317710" w:rsidRPr="00BB05CD" w:rsidRDefault="00D57414" w:rsidP="00BB05CD">
      <w:pPr>
        <w:pStyle w:val="ListParagraph"/>
        <w:numPr>
          <w:ilvl w:val="0"/>
          <w:numId w:val="5"/>
        </w:numPr>
        <w:jc w:val="both"/>
        <w:rPr>
          <w:rFonts w:ascii="Times New Roman" w:hAnsi="Times New Roman" w:cs="Times New Roman"/>
          <w:sz w:val="24"/>
          <w:szCs w:val="24"/>
        </w:rPr>
      </w:pPr>
      <w:r w:rsidRPr="00BB05CD">
        <w:rPr>
          <w:rFonts w:ascii="Times New Roman" w:hAnsi="Times New Roman" w:cs="Times New Roman"/>
          <w:sz w:val="24"/>
          <w:szCs w:val="24"/>
        </w:rPr>
        <w:t>Mastication</w:t>
      </w:r>
    </w:p>
    <w:p w14:paraId="5C025EAA" w14:textId="566759C8" w:rsidR="00D57414" w:rsidRPr="00BB05CD" w:rsidRDefault="00FC1F8C" w:rsidP="00BB05CD">
      <w:pPr>
        <w:pStyle w:val="ListParagraph"/>
        <w:numPr>
          <w:ilvl w:val="0"/>
          <w:numId w:val="5"/>
        </w:numPr>
        <w:jc w:val="both"/>
        <w:rPr>
          <w:rFonts w:ascii="Times New Roman" w:hAnsi="Times New Roman" w:cs="Times New Roman"/>
          <w:sz w:val="24"/>
          <w:szCs w:val="24"/>
        </w:rPr>
      </w:pPr>
      <w:r w:rsidRPr="00BB05CD">
        <w:rPr>
          <w:rFonts w:ascii="Times New Roman" w:hAnsi="Times New Roman" w:cs="Times New Roman"/>
          <w:sz w:val="24"/>
          <w:szCs w:val="24"/>
        </w:rPr>
        <w:t>Intestin grêle</w:t>
      </w:r>
    </w:p>
    <w:p w14:paraId="1E8B05B9" w14:textId="644FA98C" w:rsidR="0098024E" w:rsidRPr="00BB05CD" w:rsidRDefault="0026252C" w:rsidP="00BB05CD">
      <w:pPr>
        <w:pStyle w:val="ListParagraph"/>
        <w:numPr>
          <w:ilvl w:val="0"/>
          <w:numId w:val="5"/>
        </w:numPr>
        <w:jc w:val="both"/>
        <w:rPr>
          <w:rFonts w:ascii="Times New Roman" w:hAnsi="Times New Roman" w:cs="Times New Roman"/>
          <w:sz w:val="24"/>
          <w:szCs w:val="24"/>
        </w:rPr>
      </w:pPr>
      <w:r w:rsidRPr="00BB05CD">
        <w:rPr>
          <w:rFonts w:ascii="Times New Roman" w:hAnsi="Times New Roman" w:cs="Times New Roman"/>
          <w:sz w:val="24"/>
          <w:szCs w:val="24"/>
        </w:rPr>
        <w:t>Suc</w:t>
      </w:r>
    </w:p>
    <w:p w14:paraId="7F79F0AC" w14:textId="0F965C58" w:rsidR="0026252C" w:rsidRPr="00BB05CD" w:rsidRDefault="0026252C" w:rsidP="00BB05CD">
      <w:pPr>
        <w:pStyle w:val="ListParagraph"/>
        <w:numPr>
          <w:ilvl w:val="0"/>
          <w:numId w:val="5"/>
        </w:numPr>
        <w:jc w:val="both"/>
        <w:rPr>
          <w:rFonts w:ascii="Times New Roman" w:hAnsi="Times New Roman" w:cs="Times New Roman"/>
          <w:sz w:val="24"/>
          <w:szCs w:val="24"/>
        </w:rPr>
      </w:pPr>
      <w:r w:rsidRPr="00BB05CD">
        <w:rPr>
          <w:rFonts w:ascii="Times New Roman" w:hAnsi="Times New Roman" w:cs="Times New Roman"/>
          <w:sz w:val="24"/>
          <w:szCs w:val="24"/>
        </w:rPr>
        <w:t>Lymphe</w:t>
      </w:r>
    </w:p>
    <w:p w14:paraId="500E6F54" w14:textId="15CE3DF0" w:rsidR="0026252C" w:rsidRPr="00BB05CD" w:rsidRDefault="004259B8" w:rsidP="00BB05CD">
      <w:pPr>
        <w:pStyle w:val="ListParagraph"/>
        <w:numPr>
          <w:ilvl w:val="0"/>
          <w:numId w:val="5"/>
        </w:numPr>
        <w:jc w:val="both"/>
        <w:rPr>
          <w:rFonts w:ascii="Times New Roman" w:hAnsi="Times New Roman" w:cs="Times New Roman"/>
          <w:sz w:val="24"/>
          <w:szCs w:val="24"/>
        </w:rPr>
      </w:pPr>
      <w:r w:rsidRPr="00BB05CD">
        <w:rPr>
          <w:rFonts w:ascii="Times New Roman" w:hAnsi="Times New Roman" w:cs="Times New Roman"/>
          <w:sz w:val="24"/>
          <w:szCs w:val="24"/>
        </w:rPr>
        <w:t>Pepsine</w:t>
      </w:r>
    </w:p>
    <w:p w14:paraId="5B6E9CC4" w14:textId="7BE82DB8" w:rsidR="004259B8" w:rsidRPr="00BB05CD" w:rsidRDefault="007B0FBA" w:rsidP="00BB05CD">
      <w:pPr>
        <w:pStyle w:val="ListParagraph"/>
        <w:numPr>
          <w:ilvl w:val="0"/>
          <w:numId w:val="5"/>
        </w:numPr>
        <w:jc w:val="both"/>
        <w:rPr>
          <w:rFonts w:ascii="Times New Roman" w:hAnsi="Times New Roman" w:cs="Times New Roman"/>
          <w:sz w:val="24"/>
          <w:szCs w:val="24"/>
        </w:rPr>
      </w:pPr>
      <w:r w:rsidRPr="00BB05CD">
        <w:rPr>
          <w:rFonts w:ascii="Times New Roman" w:hAnsi="Times New Roman" w:cs="Times New Roman"/>
          <w:sz w:val="24"/>
          <w:szCs w:val="24"/>
        </w:rPr>
        <w:t>Acides aminés</w:t>
      </w:r>
    </w:p>
    <w:p w14:paraId="152EDC17" w14:textId="307130EC" w:rsidR="007B0FBA" w:rsidRPr="00BB05CD" w:rsidRDefault="00380DF9" w:rsidP="00BB05CD">
      <w:pPr>
        <w:pStyle w:val="ListParagraph"/>
        <w:numPr>
          <w:ilvl w:val="0"/>
          <w:numId w:val="5"/>
        </w:numPr>
        <w:jc w:val="both"/>
        <w:rPr>
          <w:rFonts w:ascii="Times New Roman" w:hAnsi="Times New Roman" w:cs="Times New Roman"/>
          <w:sz w:val="24"/>
          <w:szCs w:val="24"/>
        </w:rPr>
      </w:pPr>
      <w:r w:rsidRPr="00BB05CD">
        <w:rPr>
          <w:rFonts w:ascii="Times New Roman" w:hAnsi="Times New Roman" w:cs="Times New Roman"/>
          <w:sz w:val="24"/>
          <w:szCs w:val="24"/>
        </w:rPr>
        <w:t>Pancréas</w:t>
      </w:r>
    </w:p>
    <w:p w14:paraId="0A349425" w14:textId="78F1D1BB" w:rsidR="007D78FD" w:rsidRDefault="007D78FD" w:rsidP="00BB05CD">
      <w:pPr>
        <w:jc w:val="both"/>
        <w:rPr>
          <w:rFonts w:ascii="Times New Roman" w:hAnsi="Times New Roman" w:cs="Times New Roman"/>
          <w:sz w:val="24"/>
          <w:szCs w:val="24"/>
        </w:rPr>
      </w:pPr>
    </w:p>
    <w:p w14:paraId="0C8C9F9E" w14:textId="77777777" w:rsidR="00D61ACC" w:rsidRPr="00BB05CD" w:rsidRDefault="00D61ACC" w:rsidP="00BB05CD">
      <w:pPr>
        <w:jc w:val="both"/>
        <w:rPr>
          <w:rFonts w:ascii="Times New Roman" w:hAnsi="Times New Roman" w:cs="Times New Roman"/>
          <w:sz w:val="24"/>
          <w:szCs w:val="24"/>
        </w:rPr>
      </w:pPr>
    </w:p>
    <w:p w14:paraId="2D9E9573" w14:textId="7A55985B" w:rsidR="00D61ACC" w:rsidRPr="000B10AB" w:rsidRDefault="00D61ACC" w:rsidP="00D61ACC">
      <w:pPr>
        <w:jc w:val="both"/>
        <w:rPr>
          <w:rFonts w:ascii="Times New Roman" w:hAnsi="Times New Roman" w:cs="Times New Roman"/>
          <w:b/>
          <w:bCs/>
          <w:sz w:val="24"/>
          <w:szCs w:val="24"/>
          <w:u w:val="single"/>
        </w:rPr>
      </w:pPr>
      <w:r w:rsidRPr="000B10AB">
        <w:rPr>
          <w:rFonts w:ascii="Times New Roman" w:hAnsi="Times New Roman" w:cs="Times New Roman"/>
          <w:b/>
          <w:bCs/>
          <w:sz w:val="24"/>
          <w:szCs w:val="24"/>
          <w:u w:val="single"/>
        </w:rPr>
        <w:t>E</w:t>
      </w:r>
      <w:proofErr w:type="gramStart"/>
      <w:r w:rsidRPr="000B10AB">
        <w:rPr>
          <w:rFonts w:ascii="Times New Roman" w:hAnsi="Times New Roman" w:cs="Times New Roman"/>
          <w:b/>
          <w:bCs/>
          <w:sz w:val="24"/>
          <w:szCs w:val="24"/>
          <w:u w:val="single"/>
        </w:rPr>
        <w:t>6:</w:t>
      </w:r>
      <w:proofErr w:type="gramEnd"/>
    </w:p>
    <w:p w14:paraId="452CCD28" w14:textId="7FBE71EB" w:rsidR="000B10AB" w:rsidRPr="00A208E6" w:rsidRDefault="000B10AB" w:rsidP="000B10AB">
      <w:pPr>
        <w:pStyle w:val="ListParagraph"/>
        <w:numPr>
          <w:ilvl w:val="0"/>
          <w:numId w:val="10"/>
        </w:numPr>
        <w:jc w:val="both"/>
        <w:rPr>
          <w:rFonts w:ascii="Times New Roman" w:hAnsi="Times New Roman" w:cs="Times New Roman"/>
          <w:sz w:val="24"/>
          <w:szCs w:val="24"/>
        </w:rPr>
      </w:pPr>
      <w:r w:rsidRPr="00A208E6">
        <w:rPr>
          <w:rFonts w:ascii="Times New Roman" w:hAnsi="Times New Roman" w:cs="Times New Roman"/>
          <w:sz w:val="24"/>
          <w:szCs w:val="24"/>
        </w:rPr>
        <w:t xml:space="preserve">Les produits obtenus sont le maltose et les acides aminés. </w:t>
      </w:r>
    </w:p>
    <w:p w14:paraId="39D66154" w14:textId="79F85480" w:rsidR="000B10AB" w:rsidRDefault="00A208E6" w:rsidP="000B10AB">
      <w:pPr>
        <w:pStyle w:val="ListParagraph"/>
        <w:numPr>
          <w:ilvl w:val="0"/>
          <w:numId w:val="10"/>
        </w:numPr>
        <w:jc w:val="both"/>
        <w:rPr>
          <w:rFonts w:ascii="Times New Roman" w:hAnsi="Times New Roman" w:cs="Times New Roman"/>
          <w:sz w:val="24"/>
          <w:szCs w:val="24"/>
        </w:rPr>
      </w:pPr>
      <w:r w:rsidRPr="00A208E6">
        <w:rPr>
          <w:rFonts w:ascii="Times New Roman" w:hAnsi="Times New Roman" w:cs="Times New Roman"/>
          <w:sz w:val="24"/>
          <w:szCs w:val="24"/>
        </w:rPr>
        <w:t xml:space="preserve">Le substrat de l’amylase </w:t>
      </w:r>
      <w:r w:rsidR="00DC22C7" w:rsidRPr="00A208E6">
        <w:rPr>
          <w:rFonts w:ascii="Times New Roman" w:hAnsi="Times New Roman" w:cs="Times New Roman"/>
          <w:sz w:val="24"/>
          <w:szCs w:val="24"/>
        </w:rPr>
        <w:t>pancréatique</w:t>
      </w:r>
      <w:r w:rsidRPr="00A208E6">
        <w:rPr>
          <w:rFonts w:ascii="Times New Roman" w:hAnsi="Times New Roman" w:cs="Times New Roman"/>
          <w:sz w:val="24"/>
          <w:szCs w:val="24"/>
        </w:rPr>
        <w:t xml:space="preserve"> est l’amidon puisque l’amylase transforme toute la </w:t>
      </w:r>
      <w:r w:rsidR="00DC22C7" w:rsidRPr="00A208E6">
        <w:rPr>
          <w:rFonts w:ascii="Times New Roman" w:hAnsi="Times New Roman" w:cs="Times New Roman"/>
          <w:sz w:val="24"/>
          <w:szCs w:val="24"/>
        </w:rPr>
        <w:t>quantité</w:t>
      </w:r>
      <w:r w:rsidRPr="00A208E6">
        <w:rPr>
          <w:rFonts w:ascii="Times New Roman" w:hAnsi="Times New Roman" w:cs="Times New Roman"/>
          <w:sz w:val="24"/>
          <w:szCs w:val="24"/>
        </w:rPr>
        <w:t xml:space="preserve"> d’amidon en maltose alors qu’elle </w:t>
      </w:r>
      <w:r>
        <w:rPr>
          <w:rFonts w:ascii="Times New Roman" w:hAnsi="Times New Roman" w:cs="Times New Roman"/>
          <w:sz w:val="24"/>
          <w:szCs w:val="24"/>
        </w:rPr>
        <w:t xml:space="preserve">ne </w:t>
      </w:r>
      <w:r w:rsidR="00DC22C7">
        <w:rPr>
          <w:rFonts w:ascii="Times New Roman" w:hAnsi="Times New Roman" w:cs="Times New Roman"/>
          <w:sz w:val="24"/>
          <w:szCs w:val="24"/>
        </w:rPr>
        <w:t>digère</w:t>
      </w:r>
      <w:r>
        <w:rPr>
          <w:rFonts w:ascii="Times New Roman" w:hAnsi="Times New Roman" w:cs="Times New Roman"/>
          <w:sz w:val="24"/>
          <w:szCs w:val="24"/>
        </w:rPr>
        <w:t xml:space="preserve"> pas l’albumine. </w:t>
      </w:r>
    </w:p>
    <w:p w14:paraId="47FFCFD4" w14:textId="5B432FEA" w:rsidR="00DC22C7" w:rsidRPr="00C011FA" w:rsidRDefault="00DC22C7" w:rsidP="00C011FA">
      <w:pPr>
        <w:pStyle w:val="ListParagraph"/>
        <w:jc w:val="both"/>
        <w:rPr>
          <w:rFonts w:ascii="Times New Roman" w:hAnsi="Times New Roman" w:cs="Times New Roman"/>
          <w:sz w:val="24"/>
          <w:szCs w:val="24"/>
        </w:rPr>
      </w:pPr>
      <w:r w:rsidRPr="00A208E6">
        <w:rPr>
          <w:rFonts w:ascii="Times New Roman" w:hAnsi="Times New Roman" w:cs="Times New Roman"/>
          <w:sz w:val="24"/>
          <w:szCs w:val="24"/>
        </w:rPr>
        <w:t xml:space="preserve">Le substrat de </w:t>
      </w:r>
      <w:r w:rsidR="00272124">
        <w:rPr>
          <w:rFonts w:ascii="Times New Roman" w:hAnsi="Times New Roman" w:cs="Times New Roman"/>
          <w:sz w:val="24"/>
          <w:szCs w:val="24"/>
        </w:rPr>
        <w:t>la trypsine</w:t>
      </w:r>
      <w:r w:rsidRPr="00A208E6">
        <w:rPr>
          <w:rFonts w:ascii="Times New Roman" w:hAnsi="Times New Roman" w:cs="Times New Roman"/>
          <w:sz w:val="24"/>
          <w:szCs w:val="24"/>
        </w:rPr>
        <w:t xml:space="preserve"> est l’</w:t>
      </w:r>
      <w:r w:rsidR="00C510A2">
        <w:rPr>
          <w:rFonts w:ascii="Times New Roman" w:hAnsi="Times New Roman" w:cs="Times New Roman"/>
          <w:sz w:val="24"/>
          <w:szCs w:val="24"/>
        </w:rPr>
        <w:t>albumine</w:t>
      </w:r>
      <w:r w:rsidRPr="00A208E6">
        <w:rPr>
          <w:rFonts w:ascii="Times New Roman" w:hAnsi="Times New Roman" w:cs="Times New Roman"/>
          <w:sz w:val="24"/>
          <w:szCs w:val="24"/>
        </w:rPr>
        <w:t xml:space="preserve"> puisque </w:t>
      </w:r>
      <w:r w:rsidR="002A788A">
        <w:rPr>
          <w:rFonts w:ascii="Times New Roman" w:hAnsi="Times New Roman" w:cs="Times New Roman"/>
          <w:sz w:val="24"/>
          <w:szCs w:val="24"/>
        </w:rPr>
        <w:t>la trypsine</w:t>
      </w:r>
      <w:r w:rsidRPr="00A208E6">
        <w:rPr>
          <w:rFonts w:ascii="Times New Roman" w:hAnsi="Times New Roman" w:cs="Times New Roman"/>
          <w:sz w:val="24"/>
          <w:szCs w:val="24"/>
        </w:rPr>
        <w:t xml:space="preserve"> transforme toute la quantité d’a</w:t>
      </w:r>
      <w:r w:rsidR="002A788A">
        <w:rPr>
          <w:rFonts w:ascii="Times New Roman" w:hAnsi="Times New Roman" w:cs="Times New Roman"/>
          <w:sz w:val="24"/>
          <w:szCs w:val="24"/>
        </w:rPr>
        <w:t xml:space="preserve">lbumine </w:t>
      </w:r>
      <w:r w:rsidRPr="00A208E6">
        <w:rPr>
          <w:rFonts w:ascii="Times New Roman" w:hAnsi="Times New Roman" w:cs="Times New Roman"/>
          <w:sz w:val="24"/>
          <w:szCs w:val="24"/>
        </w:rPr>
        <w:t xml:space="preserve">en </w:t>
      </w:r>
      <w:r w:rsidR="001E05B7">
        <w:rPr>
          <w:rFonts w:ascii="Times New Roman" w:hAnsi="Times New Roman" w:cs="Times New Roman"/>
          <w:sz w:val="24"/>
          <w:szCs w:val="24"/>
        </w:rPr>
        <w:t xml:space="preserve">acides </w:t>
      </w:r>
      <w:r w:rsidR="00D45994">
        <w:rPr>
          <w:rFonts w:ascii="Times New Roman" w:hAnsi="Times New Roman" w:cs="Times New Roman"/>
          <w:sz w:val="24"/>
          <w:szCs w:val="24"/>
        </w:rPr>
        <w:t>aminés</w:t>
      </w:r>
      <w:r w:rsidR="001E05B7">
        <w:rPr>
          <w:rFonts w:ascii="Times New Roman" w:hAnsi="Times New Roman" w:cs="Times New Roman"/>
          <w:sz w:val="24"/>
          <w:szCs w:val="24"/>
        </w:rPr>
        <w:t xml:space="preserve"> </w:t>
      </w:r>
      <w:r w:rsidRPr="00A208E6">
        <w:rPr>
          <w:rFonts w:ascii="Times New Roman" w:hAnsi="Times New Roman" w:cs="Times New Roman"/>
          <w:sz w:val="24"/>
          <w:szCs w:val="24"/>
        </w:rPr>
        <w:t xml:space="preserve">alors qu’elle </w:t>
      </w:r>
      <w:r>
        <w:rPr>
          <w:rFonts w:ascii="Times New Roman" w:hAnsi="Times New Roman" w:cs="Times New Roman"/>
          <w:sz w:val="24"/>
          <w:szCs w:val="24"/>
        </w:rPr>
        <w:t>ne digère pas l’a</w:t>
      </w:r>
      <w:r w:rsidR="00D45994">
        <w:rPr>
          <w:rFonts w:ascii="Times New Roman" w:hAnsi="Times New Roman" w:cs="Times New Roman"/>
          <w:sz w:val="24"/>
          <w:szCs w:val="24"/>
        </w:rPr>
        <w:t>midon</w:t>
      </w:r>
      <w:r>
        <w:rPr>
          <w:rFonts w:ascii="Times New Roman" w:hAnsi="Times New Roman" w:cs="Times New Roman"/>
          <w:sz w:val="24"/>
          <w:szCs w:val="24"/>
        </w:rPr>
        <w:t xml:space="preserve">. </w:t>
      </w:r>
    </w:p>
    <w:p w14:paraId="2001DFB5" w14:textId="497D5FFF" w:rsidR="00DC22C7" w:rsidRPr="00A208E6" w:rsidRDefault="00C011FA" w:rsidP="000B10AB">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La </w:t>
      </w:r>
      <w:r w:rsidR="00B70AAD">
        <w:rPr>
          <w:rFonts w:ascii="Times New Roman" w:hAnsi="Times New Roman" w:cs="Times New Roman"/>
          <w:sz w:val="24"/>
          <w:szCs w:val="24"/>
        </w:rPr>
        <w:t>spécificité</w:t>
      </w:r>
      <w:r>
        <w:rPr>
          <w:rFonts w:ascii="Times New Roman" w:hAnsi="Times New Roman" w:cs="Times New Roman"/>
          <w:sz w:val="24"/>
          <w:szCs w:val="24"/>
        </w:rPr>
        <w:t xml:space="preserve"> de l’enzyme. </w:t>
      </w:r>
    </w:p>
    <w:p w14:paraId="7007EA84" w14:textId="1E449146" w:rsidR="007D78FD" w:rsidRPr="00577CEA" w:rsidRDefault="007D78FD" w:rsidP="00BB05CD">
      <w:pPr>
        <w:jc w:val="both"/>
        <w:rPr>
          <w:rFonts w:ascii="Times New Roman" w:hAnsi="Times New Roman" w:cs="Times New Roman"/>
          <w:b/>
          <w:bCs/>
          <w:sz w:val="24"/>
          <w:szCs w:val="24"/>
          <w:u w:val="single"/>
        </w:rPr>
      </w:pPr>
      <w:r w:rsidRPr="00577CEA">
        <w:rPr>
          <w:rFonts w:ascii="Times New Roman" w:hAnsi="Times New Roman" w:cs="Times New Roman"/>
          <w:b/>
          <w:bCs/>
          <w:sz w:val="24"/>
          <w:szCs w:val="24"/>
          <w:u w:val="single"/>
        </w:rPr>
        <w:t>E</w:t>
      </w:r>
      <w:proofErr w:type="gramStart"/>
      <w:r w:rsidRPr="00577CEA">
        <w:rPr>
          <w:rFonts w:ascii="Times New Roman" w:hAnsi="Times New Roman" w:cs="Times New Roman"/>
          <w:b/>
          <w:bCs/>
          <w:sz w:val="24"/>
          <w:szCs w:val="24"/>
          <w:u w:val="single"/>
        </w:rPr>
        <w:t>7:</w:t>
      </w:r>
      <w:proofErr w:type="gramEnd"/>
    </w:p>
    <w:p w14:paraId="4785E2DA" w14:textId="07613755" w:rsidR="00321906" w:rsidRPr="00BB05CD" w:rsidRDefault="00321906" w:rsidP="00BB05CD">
      <w:pPr>
        <w:pStyle w:val="ListParagraph"/>
        <w:numPr>
          <w:ilvl w:val="0"/>
          <w:numId w:val="8"/>
        </w:numPr>
        <w:jc w:val="both"/>
        <w:rPr>
          <w:rFonts w:ascii="Times New Roman" w:hAnsi="Times New Roman" w:cs="Times New Roman"/>
          <w:b/>
          <w:bCs/>
          <w:sz w:val="24"/>
          <w:szCs w:val="24"/>
          <w:u w:val="single"/>
        </w:rPr>
      </w:pPr>
    </w:p>
    <w:p w14:paraId="75B9C845" w14:textId="7CBC1433" w:rsidR="00A90CD5" w:rsidRPr="00BB05CD" w:rsidRDefault="004A20FC" w:rsidP="00BB05CD">
      <w:pPr>
        <w:pStyle w:val="ListParagraph"/>
        <w:numPr>
          <w:ilvl w:val="0"/>
          <w:numId w:val="6"/>
        </w:numPr>
        <w:jc w:val="both"/>
        <w:rPr>
          <w:rFonts w:ascii="Times New Roman" w:hAnsi="Times New Roman" w:cs="Times New Roman"/>
          <w:sz w:val="24"/>
          <w:szCs w:val="24"/>
        </w:rPr>
      </w:pPr>
      <w:r w:rsidRPr="00BB05CD">
        <w:rPr>
          <w:rFonts w:ascii="Times New Roman" w:hAnsi="Times New Roman" w:cs="Times New Roman"/>
          <w:sz w:val="24"/>
          <w:szCs w:val="24"/>
        </w:rPr>
        <w:t>Glandes salivaires</w:t>
      </w:r>
    </w:p>
    <w:p w14:paraId="565FE3EF" w14:textId="079F07A2" w:rsidR="004A20FC" w:rsidRPr="00BB05CD" w:rsidRDefault="00844890" w:rsidP="00BB05CD">
      <w:pPr>
        <w:pStyle w:val="ListParagraph"/>
        <w:numPr>
          <w:ilvl w:val="0"/>
          <w:numId w:val="6"/>
        </w:numPr>
        <w:jc w:val="both"/>
        <w:rPr>
          <w:rFonts w:ascii="Times New Roman" w:hAnsi="Times New Roman" w:cs="Times New Roman"/>
          <w:sz w:val="24"/>
          <w:szCs w:val="24"/>
        </w:rPr>
      </w:pPr>
      <w:r w:rsidRPr="00BB05CD">
        <w:rPr>
          <w:rFonts w:ascii="Times New Roman" w:hAnsi="Times New Roman" w:cs="Times New Roman"/>
          <w:sz w:val="24"/>
          <w:szCs w:val="24"/>
        </w:rPr>
        <w:t>Bouche</w:t>
      </w:r>
    </w:p>
    <w:p w14:paraId="0BF7EA62" w14:textId="4DED3126" w:rsidR="00844890" w:rsidRPr="00BB05CD" w:rsidRDefault="001D0644" w:rsidP="00BB05CD">
      <w:pPr>
        <w:pStyle w:val="ListParagraph"/>
        <w:numPr>
          <w:ilvl w:val="0"/>
          <w:numId w:val="6"/>
        </w:numPr>
        <w:jc w:val="both"/>
        <w:rPr>
          <w:rFonts w:ascii="Times New Roman" w:hAnsi="Times New Roman" w:cs="Times New Roman"/>
          <w:sz w:val="24"/>
          <w:szCs w:val="24"/>
        </w:rPr>
      </w:pPr>
      <w:r w:rsidRPr="00BB05CD">
        <w:rPr>
          <w:rFonts w:ascii="Times New Roman" w:hAnsi="Times New Roman" w:cs="Times New Roman"/>
          <w:sz w:val="24"/>
          <w:szCs w:val="24"/>
        </w:rPr>
        <w:t>Œsophage</w:t>
      </w:r>
    </w:p>
    <w:p w14:paraId="492C95A7" w14:textId="07B9A245" w:rsidR="001D0644" w:rsidRPr="00BB05CD" w:rsidRDefault="00790A1D" w:rsidP="00BB05CD">
      <w:pPr>
        <w:pStyle w:val="ListParagraph"/>
        <w:numPr>
          <w:ilvl w:val="0"/>
          <w:numId w:val="6"/>
        </w:numPr>
        <w:jc w:val="both"/>
        <w:rPr>
          <w:rFonts w:ascii="Times New Roman" w:hAnsi="Times New Roman" w:cs="Times New Roman"/>
          <w:sz w:val="24"/>
          <w:szCs w:val="24"/>
        </w:rPr>
      </w:pPr>
      <w:r w:rsidRPr="00BB05CD">
        <w:rPr>
          <w:rFonts w:ascii="Times New Roman" w:hAnsi="Times New Roman" w:cs="Times New Roman"/>
          <w:sz w:val="24"/>
          <w:szCs w:val="24"/>
        </w:rPr>
        <w:t>Foie</w:t>
      </w:r>
    </w:p>
    <w:p w14:paraId="05181939" w14:textId="50A02693" w:rsidR="00790A1D" w:rsidRPr="00BB05CD" w:rsidRDefault="005C35A7" w:rsidP="00BB05CD">
      <w:pPr>
        <w:pStyle w:val="ListParagraph"/>
        <w:numPr>
          <w:ilvl w:val="0"/>
          <w:numId w:val="6"/>
        </w:numPr>
        <w:jc w:val="both"/>
        <w:rPr>
          <w:rFonts w:ascii="Times New Roman" w:hAnsi="Times New Roman" w:cs="Times New Roman"/>
          <w:sz w:val="24"/>
          <w:szCs w:val="24"/>
        </w:rPr>
      </w:pPr>
      <w:r w:rsidRPr="00BB05CD">
        <w:rPr>
          <w:rFonts w:ascii="Times New Roman" w:hAnsi="Times New Roman" w:cs="Times New Roman"/>
          <w:sz w:val="24"/>
          <w:szCs w:val="24"/>
        </w:rPr>
        <w:t>Estomac</w:t>
      </w:r>
    </w:p>
    <w:p w14:paraId="0F128738" w14:textId="6C8FEBD6" w:rsidR="005C35A7" w:rsidRPr="00BB05CD" w:rsidRDefault="00643B28" w:rsidP="00BB05CD">
      <w:pPr>
        <w:pStyle w:val="ListParagraph"/>
        <w:numPr>
          <w:ilvl w:val="0"/>
          <w:numId w:val="6"/>
        </w:numPr>
        <w:jc w:val="both"/>
        <w:rPr>
          <w:rFonts w:ascii="Times New Roman" w:hAnsi="Times New Roman" w:cs="Times New Roman"/>
          <w:sz w:val="24"/>
          <w:szCs w:val="24"/>
        </w:rPr>
      </w:pPr>
      <w:r w:rsidRPr="00BB05CD">
        <w:rPr>
          <w:rFonts w:ascii="Times New Roman" w:hAnsi="Times New Roman" w:cs="Times New Roman"/>
          <w:sz w:val="24"/>
          <w:szCs w:val="24"/>
        </w:rPr>
        <w:t>Pancréas</w:t>
      </w:r>
    </w:p>
    <w:p w14:paraId="14FC231F" w14:textId="6438B82A" w:rsidR="00ED4F0E" w:rsidRPr="00BB05CD" w:rsidRDefault="00643B28" w:rsidP="00BB05CD">
      <w:pPr>
        <w:pStyle w:val="ListParagraph"/>
        <w:numPr>
          <w:ilvl w:val="0"/>
          <w:numId w:val="6"/>
        </w:numPr>
        <w:jc w:val="both"/>
        <w:rPr>
          <w:rFonts w:ascii="Times New Roman" w:hAnsi="Times New Roman" w:cs="Times New Roman"/>
          <w:sz w:val="24"/>
          <w:szCs w:val="24"/>
        </w:rPr>
      </w:pPr>
      <w:r w:rsidRPr="00BB05CD">
        <w:rPr>
          <w:rFonts w:ascii="Times New Roman" w:hAnsi="Times New Roman" w:cs="Times New Roman"/>
          <w:sz w:val="24"/>
          <w:szCs w:val="24"/>
        </w:rPr>
        <w:t xml:space="preserve">Intestin </w:t>
      </w:r>
      <w:r w:rsidR="00C32BA6" w:rsidRPr="00BB05CD">
        <w:rPr>
          <w:rFonts w:ascii="Times New Roman" w:hAnsi="Times New Roman" w:cs="Times New Roman"/>
          <w:sz w:val="24"/>
          <w:szCs w:val="24"/>
        </w:rPr>
        <w:t>grêle</w:t>
      </w:r>
    </w:p>
    <w:p w14:paraId="3DF9A6FC" w14:textId="0802E12C" w:rsidR="00643B28" w:rsidRPr="00BB05CD" w:rsidRDefault="00E24A06" w:rsidP="00BB05CD">
      <w:pPr>
        <w:pStyle w:val="ListParagraph"/>
        <w:numPr>
          <w:ilvl w:val="0"/>
          <w:numId w:val="6"/>
        </w:numPr>
        <w:jc w:val="both"/>
        <w:rPr>
          <w:rFonts w:ascii="Times New Roman" w:hAnsi="Times New Roman" w:cs="Times New Roman"/>
          <w:sz w:val="24"/>
          <w:szCs w:val="24"/>
        </w:rPr>
      </w:pPr>
      <w:r w:rsidRPr="00BB05CD">
        <w:rPr>
          <w:rFonts w:ascii="Times New Roman" w:hAnsi="Times New Roman" w:cs="Times New Roman"/>
          <w:sz w:val="24"/>
          <w:szCs w:val="24"/>
        </w:rPr>
        <w:t>Gros intestin</w:t>
      </w:r>
    </w:p>
    <w:p w14:paraId="718514E5" w14:textId="17E42F92" w:rsidR="00E24A06" w:rsidRPr="00BB05CD" w:rsidRDefault="00E24A06" w:rsidP="00BB05CD">
      <w:pPr>
        <w:pStyle w:val="ListParagraph"/>
        <w:numPr>
          <w:ilvl w:val="0"/>
          <w:numId w:val="7"/>
        </w:numPr>
        <w:jc w:val="both"/>
        <w:rPr>
          <w:rFonts w:ascii="Times New Roman" w:hAnsi="Times New Roman" w:cs="Times New Roman"/>
          <w:sz w:val="24"/>
          <w:szCs w:val="24"/>
        </w:rPr>
      </w:pPr>
      <w:r w:rsidRPr="00BB05CD">
        <w:rPr>
          <w:rFonts w:ascii="Times New Roman" w:hAnsi="Times New Roman" w:cs="Times New Roman"/>
          <w:sz w:val="24"/>
          <w:szCs w:val="24"/>
        </w:rPr>
        <w:t xml:space="preserve">Absorption </w:t>
      </w:r>
    </w:p>
    <w:p w14:paraId="2801B800" w14:textId="1F18C1B3" w:rsidR="00321906" w:rsidRPr="00BB05CD" w:rsidRDefault="00AB15DF" w:rsidP="00BB05CD">
      <w:pPr>
        <w:pStyle w:val="ListParagraph"/>
        <w:numPr>
          <w:ilvl w:val="0"/>
          <w:numId w:val="8"/>
        </w:numPr>
        <w:jc w:val="both"/>
        <w:rPr>
          <w:rFonts w:ascii="Times New Roman" w:hAnsi="Times New Roman" w:cs="Times New Roman"/>
          <w:sz w:val="24"/>
          <w:szCs w:val="24"/>
        </w:rPr>
      </w:pPr>
      <w:r w:rsidRPr="00BB05CD">
        <w:rPr>
          <w:rFonts w:ascii="Times New Roman" w:hAnsi="Times New Roman" w:cs="Times New Roman"/>
          <w:sz w:val="24"/>
          <w:szCs w:val="24"/>
        </w:rPr>
        <w:t>Les aliments ne passent pas dans les glandes digestives.</w:t>
      </w:r>
    </w:p>
    <w:p w14:paraId="26621FB1" w14:textId="67C56938" w:rsidR="00ED2008" w:rsidRPr="00BB05CD" w:rsidRDefault="00ED2008" w:rsidP="00BB05CD">
      <w:pPr>
        <w:pStyle w:val="ListParagraph"/>
        <w:numPr>
          <w:ilvl w:val="0"/>
          <w:numId w:val="8"/>
        </w:numPr>
        <w:jc w:val="both"/>
        <w:rPr>
          <w:rFonts w:ascii="Times New Roman" w:hAnsi="Times New Roman" w:cs="Times New Roman"/>
          <w:sz w:val="24"/>
          <w:szCs w:val="24"/>
        </w:rPr>
      </w:pPr>
      <w:r w:rsidRPr="00BB05CD">
        <w:rPr>
          <w:rFonts w:ascii="Times New Roman" w:hAnsi="Times New Roman" w:cs="Times New Roman"/>
          <w:sz w:val="24"/>
          <w:szCs w:val="24"/>
        </w:rPr>
        <w:t xml:space="preserve">Les sucs digestifs : salive – suc gastrique – suc intestinal – bile – suc </w:t>
      </w:r>
      <w:r w:rsidR="00DD1A68" w:rsidRPr="00BB05CD">
        <w:rPr>
          <w:rFonts w:ascii="Times New Roman" w:hAnsi="Times New Roman" w:cs="Times New Roman"/>
          <w:sz w:val="24"/>
          <w:szCs w:val="24"/>
        </w:rPr>
        <w:t>pancréatique</w:t>
      </w:r>
      <w:r w:rsidRPr="00BB05CD">
        <w:rPr>
          <w:rFonts w:ascii="Times New Roman" w:hAnsi="Times New Roman" w:cs="Times New Roman"/>
          <w:sz w:val="24"/>
          <w:szCs w:val="24"/>
        </w:rPr>
        <w:t xml:space="preserve">. </w:t>
      </w:r>
    </w:p>
    <w:p w14:paraId="13CBC393" w14:textId="342C666C" w:rsidR="00AB15DF" w:rsidRPr="00BB05CD" w:rsidRDefault="00EA5430" w:rsidP="00BB05CD">
      <w:pPr>
        <w:pStyle w:val="ListParagraph"/>
        <w:jc w:val="both"/>
        <w:rPr>
          <w:rFonts w:ascii="Times New Roman" w:hAnsi="Times New Roman" w:cs="Times New Roman"/>
          <w:sz w:val="24"/>
          <w:szCs w:val="24"/>
        </w:rPr>
      </w:pPr>
      <w:r w:rsidRPr="00BB05CD">
        <w:rPr>
          <w:rFonts w:ascii="Times New Roman" w:hAnsi="Times New Roman" w:cs="Times New Roman"/>
          <w:sz w:val="24"/>
          <w:szCs w:val="24"/>
        </w:rPr>
        <w:t>Les sucs digestifs contiennent des enzymes responsables de simplifier les molécules pour les transformer en nutriments.</w:t>
      </w:r>
    </w:p>
    <w:p w14:paraId="169FD23D" w14:textId="77777777" w:rsidR="002243EC" w:rsidRPr="00BB05CD" w:rsidRDefault="002243EC" w:rsidP="00BB05CD">
      <w:pPr>
        <w:pStyle w:val="ListParagraph"/>
        <w:spacing w:after="0" w:line="240" w:lineRule="auto"/>
        <w:jc w:val="both"/>
        <w:rPr>
          <w:rFonts w:ascii="Times New Roman" w:hAnsi="Times New Roman" w:cs="Times New Roman"/>
          <w:sz w:val="24"/>
          <w:szCs w:val="24"/>
        </w:rPr>
      </w:pPr>
    </w:p>
    <w:p w14:paraId="4A31D7E7" w14:textId="7EAC7A19" w:rsidR="004C020E" w:rsidRPr="00BB05CD" w:rsidRDefault="004C020E" w:rsidP="00BB05CD">
      <w:pPr>
        <w:spacing w:after="0" w:line="240" w:lineRule="auto"/>
        <w:jc w:val="both"/>
        <w:rPr>
          <w:rFonts w:ascii="Times New Roman" w:hAnsi="Times New Roman" w:cs="Times New Roman"/>
          <w:b/>
          <w:bCs/>
          <w:sz w:val="24"/>
          <w:szCs w:val="24"/>
          <w:u w:val="single"/>
        </w:rPr>
      </w:pPr>
      <w:r w:rsidRPr="00BB05CD">
        <w:rPr>
          <w:rFonts w:ascii="Times New Roman" w:hAnsi="Times New Roman" w:cs="Times New Roman"/>
          <w:b/>
          <w:bCs/>
          <w:sz w:val="24"/>
          <w:szCs w:val="24"/>
          <w:u w:val="single"/>
        </w:rPr>
        <w:t>E</w:t>
      </w:r>
      <w:proofErr w:type="gramStart"/>
      <w:r w:rsidRPr="00BB05CD">
        <w:rPr>
          <w:rFonts w:ascii="Times New Roman" w:hAnsi="Times New Roman" w:cs="Times New Roman"/>
          <w:b/>
          <w:bCs/>
          <w:sz w:val="24"/>
          <w:szCs w:val="24"/>
          <w:u w:val="single"/>
        </w:rPr>
        <w:t>8:</w:t>
      </w:r>
      <w:proofErr w:type="gramEnd"/>
    </w:p>
    <w:p w14:paraId="4D0B6BC2" w14:textId="77777777" w:rsidR="004C020E" w:rsidRPr="00BB05CD" w:rsidRDefault="004C020E" w:rsidP="00BB05CD">
      <w:pPr>
        <w:pStyle w:val="ListParagraph"/>
        <w:spacing w:after="0" w:line="240" w:lineRule="auto"/>
        <w:jc w:val="both"/>
        <w:rPr>
          <w:rFonts w:ascii="Times New Roman" w:hAnsi="Times New Roman" w:cs="Times New Roman"/>
          <w:sz w:val="24"/>
          <w:szCs w:val="24"/>
        </w:rPr>
      </w:pPr>
    </w:p>
    <w:p w14:paraId="6427BAFB" w14:textId="77777777" w:rsidR="004C020E" w:rsidRPr="00BB05CD" w:rsidRDefault="004C020E" w:rsidP="00BB05CD">
      <w:pPr>
        <w:spacing w:after="0" w:line="240" w:lineRule="auto"/>
        <w:jc w:val="both"/>
        <w:rPr>
          <w:rFonts w:ascii="Times New Roman" w:hAnsi="Times New Roman" w:cs="Times New Roman"/>
          <w:sz w:val="24"/>
          <w:szCs w:val="24"/>
        </w:rPr>
      </w:pPr>
      <w:r w:rsidRPr="00BB05CD">
        <w:rPr>
          <w:rFonts w:ascii="Times New Roman" w:hAnsi="Times New Roman" w:cs="Times New Roman"/>
          <w:b/>
          <w:bCs/>
          <w:sz w:val="24"/>
          <w:szCs w:val="24"/>
        </w:rPr>
        <w:t>Sachant que</w:t>
      </w:r>
      <w:r w:rsidRPr="00BB05CD">
        <w:rPr>
          <w:rFonts w:ascii="Times New Roman" w:hAnsi="Times New Roman" w:cs="Times New Roman"/>
          <w:sz w:val="24"/>
          <w:szCs w:val="24"/>
        </w:rPr>
        <w:t xml:space="preserve"> le test de Biuret donne une coloration violette en présence des protéines et des polypeptides et </w:t>
      </w:r>
      <w:r w:rsidRPr="00BB05CD">
        <w:rPr>
          <w:rFonts w:ascii="Times New Roman" w:hAnsi="Times New Roman" w:cs="Times New Roman"/>
          <w:b/>
          <w:bCs/>
          <w:sz w:val="24"/>
          <w:szCs w:val="24"/>
        </w:rPr>
        <w:t>puisqu’on observe</w:t>
      </w:r>
      <w:r w:rsidRPr="00BB05CD">
        <w:rPr>
          <w:rFonts w:ascii="Times New Roman" w:hAnsi="Times New Roman" w:cs="Times New Roman"/>
          <w:sz w:val="24"/>
          <w:szCs w:val="24"/>
        </w:rPr>
        <w:t xml:space="preserve"> une coloration violette avec le riz et le lait </w:t>
      </w:r>
      <w:r w:rsidRPr="00BB05CD">
        <w:rPr>
          <w:rFonts w:ascii="Times New Roman" w:hAnsi="Times New Roman" w:cs="Times New Roman"/>
          <w:b/>
          <w:bCs/>
          <w:sz w:val="24"/>
          <w:szCs w:val="24"/>
        </w:rPr>
        <w:t>cela signifie que</w:t>
      </w:r>
      <w:r w:rsidRPr="00BB05CD">
        <w:rPr>
          <w:rFonts w:ascii="Times New Roman" w:hAnsi="Times New Roman" w:cs="Times New Roman"/>
          <w:sz w:val="24"/>
          <w:szCs w:val="24"/>
        </w:rPr>
        <w:t xml:space="preserve"> le riz et le lait contiennent des protéines et/ou des polypeptides.</w:t>
      </w:r>
    </w:p>
    <w:p w14:paraId="633D1323" w14:textId="77777777" w:rsidR="004C020E" w:rsidRPr="00BB05CD" w:rsidRDefault="004C020E" w:rsidP="00BB05CD">
      <w:pPr>
        <w:jc w:val="both"/>
        <w:rPr>
          <w:rFonts w:ascii="Times New Roman" w:hAnsi="Times New Roman" w:cs="Times New Roman"/>
          <w:sz w:val="24"/>
          <w:szCs w:val="24"/>
        </w:rPr>
      </w:pPr>
      <w:r w:rsidRPr="00BB05CD">
        <w:rPr>
          <w:rFonts w:ascii="Times New Roman" w:hAnsi="Times New Roman" w:cs="Times New Roman"/>
          <w:sz w:val="24"/>
          <w:szCs w:val="24"/>
        </w:rPr>
        <w:lastRenderedPageBreak/>
        <w:t xml:space="preserve">Sachant que le test de Fehling à chaud donne un précipité rouge brique en présence de sucres réducteurs et puisqu’on observe un précipité rouge brique seulement avec le lait cela signifie que le lait contient des sucres réducteurs mais que le riz n’en contient pas. </w:t>
      </w:r>
    </w:p>
    <w:p w14:paraId="39140B65" w14:textId="77777777" w:rsidR="004C020E" w:rsidRDefault="004C020E" w:rsidP="00BB05CD">
      <w:pPr>
        <w:jc w:val="both"/>
        <w:rPr>
          <w:rFonts w:ascii="Times New Roman" w:hAnsi="Times New Roman" w:cs="Times New Roman"/>
          <w:sz w:val="24"/>
          <w:szCs w:val="24"/>
        </w:rPr>
      </w:pPr>
      <w:r w:rsidRPr="00BB05CD">
        <w:rPr>
          <w:rFonts w:ascii="Times New Roman" w:hAnsi="Times New Roman" w:cs="Times New Roman"/>
          <w:sz w:val="24"/>
          <w:szCs w:val="24"/>
        </w:rPr>
        <w:t xml:space="preserve">Sachant que le test à l’eau iodée donne une coloration </w:t>
      </w:r>
      <w:proofErr w:type="gramStart"/>
      <w:r w:rsidRPr="00BB05CD">
        <w:rPr>
          <w:rFonts w:ascii="Times New Roman" w:hAnsi="Times New Roman" w:cs="Times New Roman"/>
          <w:sz w:val="24"/>
          <w:szCs w:val="24"/>
        </w:rPr>
        <w:t>bleue foncée</w:t>
      </w:r>
      <w:proofErr w:type="gramEnd"/>
      <w:r w:rsidRPr="00BB05CD">
        <w:rPr>
          <w:rFonts w:ascii="Times New Roman" w:hAnsi="Times New Roman" w:cs="Times New Roman"/>
          <w:sz w:val="24"/>
          <w:szCs w:val="24"/>
        </w:rPr>
        <w:t xml:space="preserve"> en présence de l’amidon et puisqu’on observe une coloration bleue foncée seulement avec le riz cela signifie que le riz contient de l’amidon mais que le lait n’en contient pas. </w:t>
      </w:r>
    </w:p>
    <w:p w14:paraId="18B6E8FC" w14:textId="77777777" w:rsidR="003C4E5B" w:rsidRDefault="003C4E5B" w:rsidP="00BB05CD">
      <w:pPr>
        <w:jc w:val="both"/>
        <w:rPr>
          <w:rFonts w:ascii="Times New Roman" w:hAnsi="Times New Roman" w:cs="Times New Roman"/>
          <w:sz w:val="24"/>
          <w:szCs w:val="24"/>
        </w:rPr>
      </w:pPr>
    </w:p>
    <w:p w14:paraId="041C0D68" w14:textId="77777777" w:rsidR="003C4E5B" w:rsidRDefault="003C4E5B" w:rsidP="00BB05CD">
      <w:pPr>
        <w:jc w:val="both"/>
        <w:rPr>
          <w:rFonts w:ascii="Times New Roman" w:hAnsi="Times New Roman" w:cs="Times New Roman"/>
          <w:sz w:val="24"/>
          <w:szCs w:val="24"/>
        </w:rPr>
      </w:pPr>
    </w:p>
    <w:p w14:paraId="48C43BCE" w14:textId="77777777" w:rsidR="003C4E5B" w:rsidRDefault="003C4E5B" w:rsidP="00BB05CD">
      <w:pPr>
        <w:jc w:val="both"/>
        <w:rPr>
          <w:rFonts w:ascii="Times New Roman" w:hAnsi="Times New Roman" w:cs="Times New Roman"/>
          <w:sz w:val="24"/>
          <w:szCs w:val="24"/>
        </w:rPr>
      </w:pPr>
    </w:p>
    <w:p w14:paraId="7E7863D3" w14:textId="77777777" w:rsidR="003C4E5B" w:rsidRDefault="003C4E5B" w:rsidP="00BB05CD">
      <w:pPr>
        <w:jc w:val="both"/>
        <w:rPr>
          <w:rFonts w:ascii="Times New Roman" w:hAnsi="Times New Roman" w:cs="Times New Roman"/>
          <w:sz w:val="24"/>
          <w:szCs w:val="24"/>
        </w:rPr>
      </w:pPr>
    </w:p>
    <w:p w14:paraId="717AFDD0" w14:textId="77777777" w:rsidR="00012DFE" w:rsidRDefault="00012DFE" w:rsidP="00BB05CD">
      <w:pPr>
        <w:jc w:val="both"/>
        <w:rPr>
          <w:rFonts w:ascii="Times New Roman" w:hAnsi="Times New Roman" w:cs="Times New Roman"/>
          <w:b/>
          <w:bCs/>
          <w:sz w:val="24"/>
          <w:szCs w:val="24"/>
          <w:u w:val="single"/>
        </w:rPr>
      </w:pPr>
    </w:p>
    <w:p w14:paraId="700C9420" w14:textId="709A7B59" w:rsidR="003C4E5B" w:rsidRDefault="003C4E5B" w:rsidP="00BB05CD">
      <w:pPr>
        <w:jc w:val="both"/>
        <w:rPr>
          <w:rFonts w:ascii="Times New Roman" w:hAnsi="Times New Roman" w:cs="Times New Roman"/>
          <w:b/>
          <w:bCs/>
          <w:sz w:val="24"/>
          <w:szCs w:val="24"/>
          <w:u w:val="single"/>
        </w:rPr>
      </w:pPr>
      <w:r w:rsidRPr="00C37D30">
        <w:rPr>
          <w:rFonts w:ascii="Times New Roman" w:hAnsi="Times New Roman" w:cs="Times New Roman"/>
          <w:b/>
          <w:bCs/>
          <w:sz w:val="24"/>
          <w:szCs w:val="24"/>
          <w:u w:val="single"/>
        </w:rPr>
        <w:t>E10 :</w:t>
      </w:r>
    </w:p>
    <w:p w14:paraId="464BB9FA" w14:textId="79FC55EF" w:rsidR="00F143EF" w:rsidRPr="00123F05" w:rsidRDefault="00FC327A" w:rsidP="00084D29">
      <w:pPr>
        <w:pStyle w:val="ListParagraph"/>
        <w:numPr>
          <w:ilvl w:val="0"/>
          <w:numId w:val="11"/>
        </w:numPr>
        <w:jc w:val="both"/>
        <w:rPr>
          <w:rFonts w:ascii="Times New Roman" w:hAnsi="Times New Roman" w:cs="Times New Roman"/>
          <w:sz w:val="24"/>
          <w:szCs w:val="24"/>
        </w:rPr>
      </w:pPr>
      <w:r w:rsidRPr="00123F05">
        <w:rPr>
          <w:rFonts w:ascii="Times New Roman" w:hAnsi="Times New Roman" w:cs="Times New Roman"/>
          <w:sz w:val="24"/>
          <w:szCs w:val="24"/>
        </w:rPr>
        <w:t xml:space="preserve">La digestion </w:t>
      </w:r>
      <w:r w:rsidR="00123F05" w:rsidRPr="00123F05">
        <w:rPr>
          <w:rFonts w:ascii="Times New Roman" w:hAnsi="Times New Roman" w:cs="Times New Roman"/>
          <w:sz w:val="24"/>
          <w:szCs w:val="24"/>
        </w:rPr>
        <w:t>a eu lieu dans le tube 4 car toutes les conditions nécessaires sont assurées :</w:t>
      </w:r>
    </w:p>
    <w:p w14:paraId="470ACF0F" w14:textId="6C3B9765" w:rsidR="00123F05" w:rsidRPr="00123F05" w:rsidRDefault="00123F05" w:rsidP="00123F05">
      <w:pPr>
        <w:pStyle w:val="ListParagraph"/>
        <w:numPr>
          <w:ilvl w:val="0"/>
          <w:numId w:val="12"/>
        </w:numPr>
        <w:jc w:val="both"/>
        <w:rPr>
          <w:rFonts w:ascii="Times New Roman" w:hAnsi="Times New Roman" w:cs="Times New Roman"/>
          <w:sz w:val="24"/>
          <w:szCs w:val="24"/>
        </w:rPr>
      </w:pPr>
      <w:r w:rsidRPr="00123F05">
        <w:rPr>
          <w:rFonts w:ascii="Times New Roman" w:hAnsi="Times New Roman" w:cs="Times New Roman"/>
          <w:sz w:val="24"/>
          <w:szCs w:val="24"/>
        </w:rPr>
        <w:t>La trypsine est spécifique de l’a digestion de l’albumine</w:t>
      </w:r>
    </w:p>
    <w:p w14:paraId="7605791A" w14:textId="78D7CAE3" w:rsidR="00123F05" w:rsidRDefault="00123F05" w:rsidP="00123F05">
      <w:pPr>
        <w:pStyle w:val="ListParagraph"/>
        <w:numPr>
          <w:ilvl w:val="0"/>
          <w:numId w:val="12"/>
        </w:numPr>
        <w:jc w:val="both"/>
        <w:rPr>
          <w:rFonts w:ascii="Times New Roman" w:hAnsi="Times New Roman" w:cs="Times New Roman"/>
          <w:sz w:val="24"/>
          <w:szCs w:val="24"/>
        </w:rPr>
      </w:pPr>
      <w:r w:rsidRPr="00123F05">
        <w:rPr>
          <w:rFonts w:ascii="Times New Roman" w:hAnsi="Times New Roman" w:cs="Times New Roman"/>
          <w:sz w:val="24"/>
          <w:szCs w:val="24"/>
        </w:rPr>
        <w:t>La température est convenable (37</w:t>
      </w:r>
      <w:r>
        <w:rPr>
          <w:rFonts w:ascii="Times New Roman" w:hAnsi="Times New Roman" w:cs="Times New Roman"/>
          <w:sz w:val="24"/>
          <w:szCs w:val="24"/>
        </w:rPr>
        <w:t>˚</w:t>
      </w:r>
      <w:r w:rsidRPr="00123F05">
        <w:rPr>
          <w:rFonts w:ascii="Times New Roman" w:hAnsi="Times New Roman" w:cs="Times New Roman"/>
          <w:sz w:val="24"/>
          <w:szCs w:val="24"/>
        </w:rPr>
        <w:t>C)</w:t>
      </w:r>
    </w:p>
    <w:p w14:paraId="23C2B133" w14:textId="1B0030A6" w:rsidR="009954A9" w:rsidRPr="009B2933" w:rsidRDefault="00CB0F0A" w:rsidP="009B293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Le milieu chimique convenable (pH basique)</w:t>
      </w:r>
    </w:p>
    <w:p w14:paraId="14EDBA64" w14:textId="5BCFBACB" w:rsidR="00123F05" w:rsidRDefault="00CB0F0A" w:rsidP="00084D29">
      <w:pPr>
        <w:pStyle w:val="ListParagraph"/>
        <w:numPr>
          <w:ilvl w:val="0"/>
          <w:numId w:val="11"/>
        </w:numPr>
        <w:jc w:val="both"/>
        <w:rPr>
          <w:rFonts w:ascii="Times New Roman" w:hAnsi="Times New Roman" w:cs="Times New Roman"/>
          <w:sz w:val="24"/>
          <w:szCs w:val="24"/>
          <w:u w:val="single"/>
        </w:rPr>
      </w:pPr>
      <w:r>
        <w:rPr>
          <w:rFonts w:ascii="Times New Roman" w:hAnsi="Times New Roman" w:cs="Times New Roman"/>
          <w:sz w:val="24"/>
          <w:szCs w:val="24"/>
          <w:u w:val="single"/>
        </w:rPr>
        <w:t>La digestion n’a pas eu lieu :</w:t>
      </w:r>
    </w:p>
    <w:p w14:paraId="1DE92E26" w14:textId="3D669B43" w:rsidR="00CB0F0A" w:rsidRPr="00CB0F0A" w:rsidRDefault="00CB0F0A" w:rsidP="00CB0F0A">
      <w:pPr>
        <w:pStyle w:val="ListParagraph"/>
        <w:numPr>
          <w:ilvl w:val="0"/>
          <w:numId w:val="12"/>
        </w:numPr>
        <w:jc w:val="both"/>
        <w:rPr>
          <w:rFonts w:ascii="Times New Roman" w:hAnsi="Times New Roman" w:cs="Times New Roman"/>
          <w:sz w:val="24"/>
          <w:szCs w:val="24"/>
        </w:rPr>
      </w:pPr>
      <w:r w:rsidRPr="00CB0F0A">
        <w:rPr>
          <w:rFonts w:ascii="Times New Roman" w:hAnsi="Times New Roman" w:cs="Times New Roman"/>
          <w:sz w:val="24"/>
          <w:szCs w:val="24"/>
        </w:rPr>
        <w:t>Dans le tube 1 car le mil</w:t>
      </w:r>
      <w:r w:rsidR="006D7984">
        <w:rPr>
          <w:rFonts w:ascii="Times New Roman" w:hAnsi="Times New Roman" w:cs="Times New Roman"/>
          <w:sz w:val="24"/>
          <w:szCs w:val="24"/>
        </w:rPr>
        <w:t>i</w:t>
      </w:r>
      <w:r w:rsidRPr="00CB0F0A">
        <w:rPr>
          <w:rFonts w:ascii="Times New Roman" w:hAnsi="Times New Roman" w:cs="Times New Roman"/>
          <w:sz w:val="24"/>
          <w:szCs w:val="24"/>
        </w:rPr>
        <w:t xml:space="preserve">eu acide n’est pas convenable à la </w:t>
      </w:r>
      <w:r w:rsidR="00517DD5">
        <w:rPr>
          <w:rFonts w:ascii="Times New Roman" w:hAnsi="Times New Roman" w:cs="Times New Roman"/>
          <w:sz w:val="24"/>
          <w:szCs w:val="24"/>
        </w:rPr>
        <w:t>trypsine</w:t>
      </w:r>
    </w:p>
    <w:p w14:paraId="44422252" w14:textId="6B777FA6" w:rsidR="008B7B8C" w:rsidRPr="00CB0F0A" w:rsidRDefault="008B7B8C" w:rsidP="008B7B8C">
      <w:pPr>
        <w:pStyle w:val="ListParagraph"/>
        <w:numPr>
          <w:ilvl w:val="0"/>
          <w:numId w:val="12"/>
        </w:numPr>
        <w:jc w:val="both"/>
        <w:rPr>
          <w:rFonts w:ascii="Times New Roman" w:hAnsi="Times New Roman" w:cs="Times New Roman"/>
          <w:sz w:val="24"/>
          <w:szCs w:val="24"/>
        </w:rPr>
      </w:pPr>
      <w:r w:rsidRPr="00CB0F0A">
        <w:rPr>
          <w:rFonts w:ascii="Times New Roman" w:hAnsi="Times New Roman" w:cs="Times New Roman"/>
          <w:sz w:val="24"/>
          <w:szCs w:val="24"/>
        </w:rPr>
        <w:t xml:space="preserve">Dans le tube </w:t>
      </w:r>
      <w:r>
        <w:rPr>
          <w:rFonts w:ascii="Times New Roman" w:hAnsi="Times New Roman" w:cs="Times New Roman"/>
          <w:sz w:val="24"/>
          <w:szCs w:val="24"/>
        </w:rPr>
        <w:t>2</w:t>
      </w:r>
      <w:r w:rsidRPr="00CB0F0A">
        <w:rPr>
          <w:rFonts w:ascii="Times New Roman" w:hAnsi="Times New Roman" w:cs="Times New Roman"/>
          <w:sz w:val="24"/>
          <w:szCs w:val="24"/>
        </w:rPr>
        <w:t xml:space="preserve"> car l</w:t>
      </w:r>
      <w:r w:rsidR="00080A58">
        <w:rPr>
          <w:rFonts w:ascii="Times New Roman" w:hAnsi="Times New Roman" w:cs="Times New Roman"/>
          <w:sz w:val="24"/>
          <w:szCs w:val="24"/>
        </w:rPr>
        <w:t xml:space="preserve">a </w:t>
      </w:r>
      <w:r w:rsidR="00815859">
        <w:rPr>
          <w:rFonts w:ascii="Times New Roman" w:hAnsi="Times New Roman" w:cs="Times New Roman"/>
          <w:sz w:val="24"/>
          <w:szCs w:val="24"/>
        </w:rPr>
        <w:t>température de 0˚</w:t>
      </w:r>
      <w:r w:rsidR="00815859" w:rsidRPr="00123F05">
        <w:rPr>
          <w:rFonts w:ascii="Times New Roman" w:hAnsi="Times New Roman" w:cs="Times New Roman"/>
          <w:sz w:val="24"/>
          <w:szCs w:val="24"/>
        </w:rPr>
        <w:t>C</w:t>
      </w:r>
      <w:r w:rsidR="00815859">
        <w:rPr>
          <w:rFonts w:ascii="Times New Roman" w:hAnsi="Times New Roman" w:cs="Times New Roman"/>
          <w:sz w:val="24"/>
          <w:szCs w:val="24"/>
        </w:rPr>
        <w:t xml:space="preserve"> </w:t>
      </w:r>
      <w:r w:rsidRPr="00CB0F0A">
        <w:rPr>
          <w:rFonts w:ascii="Times New Roman" w:hAnsi="Times New Roman" w:cs="Times New Roman"/>
          <w:sz w:val="24"/>
          <w:szCs w:val="24"/>
        </w:rPr>
        <w:t xml:space="preserve">n’est pas convenable à la </w:t>
      </w:r>
      <w:r w:rsidR="00DE548C">
        <w:rPr>
          <w:rFonts w:ascii="Times New Roman" w:hAnsi="Times New Roman" w:cs="Times New Roman"/>
          <w:sz w:val="24"/>
          <w:szCs w:val="24"/>
        </w:rPr>
        <w:t>trypsine</w:t>
      </w:r>
    </w:p>
    <w:p w14:paraId="1C789B7D" w14:textId="78BE7F3F" w:rsidR="00CB0F0A" w:rsidRPr="00397BC7" w:rsidRDefault="007126CD" w:rsidP="00CB0F0A">
      <w:pPr>
        <w:pStyle w:val="ListParagraph"/>
        <w:numPr>
          <w:ilvl w:val="0"/>
          <w:numId w:val="12"/>
        </w:numPr>
        <w:jc w:val="both"/>
        <w:rPr>
          <w:rFonts w:ascii="Times New Roman" w:hAnsi="Times New Roman" w:cs="Times New Roman"/>
          <w:sz w:val="24"/>
          <w:szCs w:val="24"/>
          <w:u w:val="single"/>
        </w:rPr>
      </w:pPr>
      <w:r w:rsidRPr="007126CD">
        <w:rPr>
          <w:rFonts w:ascii="Times New Roman" w:hAnsi="Times New Roman" w:cs="Times New Roman"/>
          <w:sz w:val="24"/>
          <w:szCs w:val="24"/>
        </w:rPr>
        <w:t xml:space="preserve">Dans le tube 3 car </w:t>
      </w:r>
      <w:r>
        <w:rPr>
          <w:rFonts w:ascii="Times New Roman" w:hAnsi="Times New Roman" w:cs="Times New Roman"/>
          <w:sz w:val="24"/>
          <w:szCs w:val="24"/>
        </w:rPr>
        <w:t xml:space="preserve">la maltase n’est pas </w:t>
      </w:r>
      <w:r w:rsidR="00397BC7">
        <w:rPr>
          <w:rFonts w:ascii="Times New Roman" w:hAnsi="Times New Roman" w:cs="Times New Roman"/>
          <w:sz w:val="24"/>
          <w:szCs w:val="24"/>
        </w:rPr>
        <w:t>spécifique</w:t>
      </w:r>
      <w:r>
        <w:rPr>
          <w:rFonts w:ascii="Times New Roman" w:hAnsi="Times New Roman" w:cs="Times New Roman"/>
          <w:sz w:val="24"/>
          <w:szCs w:val="24"/>
        </w:rPr>
        <w:t xml:space="preserve"> de la digestion de l’albumine</w:t>
      </w:r>
    </w:p>
    <w:p w14:paraId="1AC3006E" w14:textId="339B3B00" w:rsidR="009B2933" w:rsidRPr="00DE338A" w:rsidRDefault="00397BC7" w:rsidP="00DE338A">
      <w:pPr>
        <w:pStyle w:val="ListParagraph"/>
        <w:numPr>
          <w:ilvl w:val="0"/>
          <w:numId w:val="12"/>
        </w:numPr>
        <w:jc w:val="both"/>
        <w:rPr>
          <w:rFonts w:ascii="Times New Roman" w:hAnsi="Times New Roman" w:cs="Times New Roman"/>
          <w:sz w:val="24"/>
          <w:szCs w:val="24"/>
        </w:rPr>
      </w:pPr>
      <w:r w:rsidRPr="00CB0F0A">
        <w:rPr>
          <w:rFonts w:ascii="Times New Roman" w:hAnsi="Times New Roman" w:cs="Times New Roman"/>
          <w:sz w:val="24"/>
          <w:szCs w:val="24"/>
        </w:rPr>
        <w:t xml:space="preserve">Dans le tube </w:t>
      </w:r>
      <w:r>
        <w:rPr>
          <w:rFonts w:ascii="Times New Roman" w:hAnsi="Times New Roman" w:cs="Times New Roman"/>
          <w:sz w:val="24"/>
          <w:szCs w:val="24"/>
        </w:rPr>
        <w:t>5</w:t>
      </w:r>
      <w:r w:rsidRPr="00CB0F0A">
        <w:rPr>
          <w:rFonts w:ascii="Times New Roman" w:hAnsi="Times New Roman" w:cs="Times New Roman"/>
          <w:sz w:val="24"/>
          <w:szCs w:val="24"/>
        </w:rPr>
        <w:t xml:space="preserve"> car l</w:t>
      </w:r>
      <w:r>
        <w:rPr>
          <w:rFonts w:ascii="Times New Roman" w:hAnsi="Times New Roman" w:cs="Times New Roman"/>
          <w:sz w:val="24"/>
          <w:szCs w:val="24"/>
        </w:rPr>
        <w:t xml:space="preserve">a température de </w:t>
      </w:r>
      <w:r w:rsidR="00EE03E5">
        <w:rPr>
          <w:rFonts w:ascii="Times New Roman" w:hAnsi="Times New Roman" w:cs="Times New Roman"/>
          <w:sz w:val="24"/>
          <w:szCs w:val="24"/>
        </w:rPr>
        <w:t>7</w:t>
      </w:r>
      <w:r>
        <w:rPr>
          <w:rFonts w:ascii="Times New Roman" w:hAnsi="Times New Roman" w:cs="Times New Roman"/>
          <w:sz w:val="24"/>
          <w:szCs w:val="24"/>
        </w:rPr>
        <w:t>0˚</w:t>
      </w:r>
      <w:r w:rsidRPr="00123F05">
        <w:rPr>
          <w:rFonts w:ascii="Times New Roman" w:hAnsi="Times New Roman" w:cs="Times New Roman"/>
          <w:sz w:val="24"/>
          <w:szCs w:val="24"/>
        </w:rPr>
        <w:t>C</w:t>
      </w:r>
      <w:r>
        <w:rPr>
          <w:rFonts w:ascii="Times New Roman" w:hAnsi="Times New Roman" w:cs="Times New Roman"/>
          <w:sz w:val="24"/>
          <w:szCs w:val="24"/>
        </w:rPr>
        <w:t xml:space="preserve"> </w:t>
      </w:r>
      <w:r w:rsidRPr="00CB0F0A">
        <w:rPr>
          <w:rFonts w:ascii="Times New Roman" w:hAnsi="Times New Roman" w:cs="Times New Roman"/>
          <w:sz w:val="24"/>
          <w:szCs w:val="24"/>
        </w:rPr>
        <w:t xml:space="preserve">n’est pas convenable à la </w:t>
      </w:r>
      <w:r>
        <w:rPr>
          <w:rFonts w:ascii="Times New Roman" w:hAnsi="Times New Roman" w:cs="Times New Roman"/>
          <w:sz w:val="24"/>
          <w:szCs w:val="24"/>
        </w:rPr>
        <w:t>trypsine</w:t>
      </w:r>
    </w:p>
    <w:p w14:paraId="59A33E2A" w14:textId="4BFDA0EC" w:rsidR="00397BC7" w:rsidRDefault="00A07B76" w:rsidP="000D14A4">
      <w:pPr>
        <w:pStyle w:val="ListParagraph"/>
        <w:numPr>
          <w:ilvl w:val="0"/>
          <w:numId w:val="11"/>
        </w:num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La </w:t>
      </w:r>
      <w:r w:rsidR="000E3670">
        <w:rPr>
          <w:rFonts w:ascii="Times New Roman" w:hAnsi="Times New Roman" w:cs="Times New Roman"/>
          <w:sz w:val="24"/>
          <w:szCs w:val="24"/>
          <w:u w:val="single"/>
        </w:rPr>
        <w:t>propriété</w:t>
      </w:r>
      <w:r>
        <w:rPr>
          <w:rFonts w:ascii="Times New Roman" w:hAnsi="Times New Roman" w:cs="Times New Roman"/>
          <w:sz w:val="24"/>
          <w:szCs w:val="24"/>
          <w:u w:val="single"/>
        </w:rPr>
        <w:t xml:space="preserve"> enzymatique </w:t>
      </w:r>
      <w:r w:rsidR="00A92FEB">
        <w:rPr>
          <w:rFonts w:ascii="Times New Roman" w:hAnsi="Times New Roman" w:cs="Times New Roman"/>
          <w:sz w:val="24"/>
          <w:szCs w:val="24"/>
          <w:u w:val="single"/>
        </w:rPr>
        <w:t>correspondante :</w:t>
      </w:r>
    </w:p>
    <w:p w14:paraId="6B0BA86B" w14:textId="6AAB103C" w:rsidR="00A92FEB" w:rsidRPr="00A92FEB" w:rsidRDefault="00A92FEB" w:rsidP="00A92FEB">
      <w:pPr>
        <w:pStyle w:val="ListParagraph"/>
        <w:numPr>
          <w:ilvl w:val="0"/>
          <w:numId w:val="12"/>
        </w:numPr>
        <w:jc w:val="both"/>
        <w:rPr>
          <w:rFonts w:ascii="Times New Roman" w:hAnsi="Times New Roman" w:cs="Times New Roman"/>
          <w:sz w:val="24"/>
          <w:szCs w:val="24"/>
        </w:rPr>
      </w:pPr>
      <w:r w:rsidRPr="00A92FEB">
        <w:rPr>
          <w:rFonts w:ascii="Times New Roman" w:hAnsi="Times New Roman" w:cs="Times New Roman"/>
          <w:sz w:val="24"/>
          <w:szCs w:val="24"/>
        </w:rPr>
        <w:t>Tube 1 : milieu chimique convenable</w:t>
      </w:r>
    </w:p>
    <w:p w14:paraId="76701612" w14:textId="7DE43719" w:rsidR="00A92FEB" w:rsidRDefault="00A92FEB" w:rsidP="00A92FEB">
      <w:pPr>
        <w:pStyle w:val="ListParagraph"/>
        <w:numPr>
          <w:ilvl w:val="0"/>
          <w:numId w:val="12"/>
        </w:numPr>
        <w:jc w:val="both"/>
        <w:rPr>
          <w:rFonts w:ascii="Times New Roman" w:hAnsi="Times New Roman" w:cs="Times New Roman"/>
          <w:sz w:val="24"/>
          <w:szCs w:val="24"/>
        </w:rPr>
      </w:pPr>
      <w:r w:rsidRPr="000E3670">
        <w:rPr>
          <w:rFonts w:ascii="Times New Roman" w:hAnsi="Times New Roman" w:cs="Times New Roman"/>
          <w:sz w:val="24"/>
          <w:szCs w:val="24"/>
        </w:rPr>
        <w:t>Tubes 2 et 5</w:t>
      </w:r>
      <w:r w:rsidR="001B07CF" w:rsidRPr="000E3670">
        <w:rPr>
          <w:rFonts w:ascii="Times New Roman" w:hAnsi="Times New Roman" w:cs="Times New Roman"/>
          <w:sz w:val="24"/>
          <w:szCs w:val="24"/>
        </w:rPr>
        <w:t xml:space="preserve"> : </w:t>
      </w:r>
      <w:r w:rsidR="000E3670" w:rsidRPr="000E3670">
        <w:rPr>
          <w:rFonts w:ascii="Times New Roman" w:hAnsi="Times New Roman" w:cs="Times New Roman"/>
          <w:sz w:val="24"/>
          <w:szCs w:val="24"/>
        </w:rPr>
        <w:t>température</w:t>
      </w:r>
      <w:r w:rsidR="001B07CF" w:rsidRPr="000E3670">
        <w:rPr>
          <w:rFonts w:ascii="Times New Roman" w:hAnsi="Times New Roman" w:cs="Times New Roman"/>
          <w:sz w:val="24"/>
          <w:szCs w:val="24"/>
        </w:rPr>
        <w:t xml:space="preserve"> convenable</w:t>
      </w:r>
    </w:p>
    <w:p w14:paraId="6CF9953C" w14:textId="73EA416B" w:rsidR="000E3670" w:rsidRPr="000E3670" w:rsidRDefault="000E3670" w:rsidP="00A92FE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Tube 3 : </w:t>
      </w:r>
      <w:r w:rsidR="00DB5315">
        <w:rPr>
          <w:rFonts w:ascii="Times New Roman" w:hAnsi="Times New Roman" w:cs="Times New Roman"/>
          <w:sz w:val="24"/>
          <w:szCs w:val="24"/>
        </w:rPr>
        <w:t>spécificité</w:t>
      </w:r>
      <w:r>
        <w:rPr>
          <w:rFonts w:ascii="Times New Roman" w:hAnsi="Times New Roman" w:cs="Times New Roman"/>
          <w:sz w:val="24"/>
          <w:szCs w:val="24"/>
        </w:rPr>
        <w:t xml:space="preserve"> </w:t>
      </w:r>
    </w:p>
    <w:p w14:paraId="20FB6A70" w14:textId="16C28D68" w:rsidR="00C37D30" w:rsidRPr="0052563D" w:rsidRDefault="003169D4" w:rsidP="003169D4">
      <w:pPr>
        <w:pStyle w:val="ListParagraph"/>
        <w:numPr>
          <w:ilvl w:val="0"/>
          <w:numId w:val="11"/>
        </w:numPr>
        <w:jc w:val="both"/>
        <w:rPr>
          <w:rFonts w:ascii="Times New Roman" w:hAnsi="Times New Roman" w:cs="Times New Roman"/>
          <w:sz w:val="24"/>
          <w:szCs w:val="24"/>
        </w:rPr>
      </w:pPr>
      <w:r w:rsidRPr="0052563D">
        <w:rPr>
          <w:rFonts w:ascii="Times New Roman" w:hAnsi="Times New Roman" w:cs="Times New Roman"/>
          <w:sz w:val="24"/>
          <w:szCs w:val="24"/>
        </w:rPr>
        <w:t>Le produit de digestion</w:t>
      </w:r>
      <w:r w:rsidR="0052563D" w:rsidRPr="0052563D">
        <w:rPr>
          <w:rFonts w:ascii="Times New Roman" w:hAnsi="Times New Roman" w:cs="Times New Roman"/>
          <w:sz w:val="24"/>
          <w:szCs w:val="24"/>
        </w:rPr>
        <w:t xml:space="preserve"> (acides aminés)</w:t>
      </w:r>
      <w:r w:rsidR="0052563D">
        <w:rPr>
          <w:rFonts w:ascii="Times New Roman" w:hAnsi="Times New Roman" w:cs="Times New Roman"/>
          <w:sz w:val="24"/>
          <w:szCs w:val="24"/>
        </w:rPr>
        <w:t xml:space="preserve"> </w:t>
      </w:r>
      <w:r w:rsidR="00E15A39">
        <w:rPr>
          <w:rFonts w:ascii="Times New Roman" w:hAnsi="Times New Roman" w:cs="Times New Roman"/>
          <w:sz w:val="24"/>
          <w:szCs w:val="24"/>
        </w:rPr>
        <w:t xml:space="preserve">peut </w:t>
      </w:r>
      <w:r w:rsidR="001D290C">
        <w:rPr>
          <w:rFonts w:ascii="Times New Roman" w:hAnsi="Times New Roman" w:cs="Times New Roman"/>
          <w:sz w:val="24"/>
          <w:szCs w:val="24"/>
        </w:rPr>
        <w:t>être</w:t>
      </w:r>
      <w:r w:rsidR="00E15A39">
        <w:rPr>
          <w:rFonts w:ascii="Times New Roman" w:hAnsi="Times New Roman" w:cs="Times New Roman"/>
          <w:sz w:val="24"/>
          <w:szCs w:val="24"/>
        </w:rPr>
        <w:t xml:space="preserve"> </w:t>
      </w:r>
      <w:r w:rsidR="001D290C">
        <w:rPr>
          <w:rFonts w:ascii="Times New Roman" w:hAnsi="Times New Roman" w:cs="Times New Roman"/>
          <w:sz w:val="24"/>
          <w:szCs w:val="24"/>
        </w:rPr>
        <w:t>vérifié</w:t>
      </w:r>
      <w:r w:rsidR="00E15A39">
        <w:rPr>
          <w:rFonts w:ascii="Times New Roman" w:hAnsi="Times New Roman" w:cs="Times New Roman"/>
          <w:sz w:val="24"/>
          <w:szCs w:val="24"/>
        </w:rPr>
        <w:t xml:space="preserve"> en </w:t>
      </w:r>
      <w:r w:rsidR="001D290C">
        <w:rPr>
          <w:rFonts w:ascii="Times New Roman" w:hAnsi="Times New Roman" w:cs="Times New Roman"/>
          <w:sz w:val="24"/>
          <w:szCs w:val="24"/>
        </w:rPr>
        <w:t>réalisant</w:t>
      </w:r>
      <w:r w:rsidR="00E15A39">
        <w:rPr>
          <w:rFonts w:ascii="Times New Roman" w:hAnsi="Times New Roman" w:cs="Times New Roman"/>
          <w:sz w:val="24"/>
          <w:szCs w:val="24"/>
        </w:rPr>
        <w:t xml:space="preserve"> le test de Biuret. Le </w:t>
      </w:r>
      <w:r w:rsidR="001D290C">
        <w:rPr>
          <w:rFonts w:ascii="Times New Roman" w:hAnsi="Times New Roman" w:cs="Times New Roman"/>
          <w:sz w:val="24"/>
          <w:szCs w:val="24"/>
        </w:rPr>
        <w:t>résultat</w:t>
      </w:r>
      <w:r w:rsidR="00E15A39">
        <w:rPr>
          <w:rFonts w:ascii="Times New Roman" w:hAnsi="Times New Roman" w:cs="Times New Roman"/>
          <w:sz w:val="24"/>
          <w:szCs w:val="24"/>
        </w:rPr>
        <w:t xml:space="preserve"> obtenu sera l’absence de coloration violette (</w:t>
      </w:r>
      <w:r w:rsidR="001D290C">
        <w:rPr>
          <w:rFonts w:ascii="Times New Roman" w:hAnsi="Times New Roman" w:cs="Times New Roman"/>
          <w:sz w:val="24"/>
          <w:szCs w:val="24"/>
        </w:rPr>
        <w:t>négatif</w:t>
      </w:r>
      <w:r w:rsidR="00E15A39">
        <w:rPr>
          <w:rFonts w:ascii="Times New Roman" w:hAnsi="Times New Roman" w:cs="Times New Roman"/>
          <w:sz w:val="24"/>
          <w:szCs w:val="24"/>
        </w:rPr>
        <w:t xml:space="preserve">) indiquant l’absence de </w:t>
      </w:r>
      <w:r w:rsidR="001D290C">
        <w:rPr>
          <w:rFonts w:ascii="Times New Roman" w:hAnsi="Times New Roman" w:cs="Times New Roman"/>
          <w:sz w:val="24"/>
          <w:szCs w:val="24"/>
        </w:rPr>
        <w:t>protéines</w:t>
      </w:r>
      <w:r w:rsidR="00E15A39">
        <w:rPr>
          <w:rFonts w:ascii="Times New Roman" w:hAnsi="Times New Roman" w:cs="Times New Roman"/>
          <w:sz w:val="24"/>
          <w:szCs w:val="24"/>
        </w:rPr>
        <w:t xml:space="preserve"> (dans le tube 4) </w:t>
      </w:r>
      <w:r w:rsidR="001D290C">
        <w:rPr>
          <w:rFonts w:ascii="Times New Roman" w:hAnsi="Times New Roman" w:cs="Times New Roman"/>
          <w:sz w:val="24"/>
          <w:szCs w:val="24"/>
        </w:rPr>
        <w:t xml:space="preserve">ce qui montre qu’elles ont été </w:t>
      </w:r>
      <w:r w:rsidR="00260BCD">
        <w:rPr>
          <w:rFonts w:ascii="Times New Roman" w:hAnsi="Times New Roman" w:cs="Times New Roman"/>
          <w:sz w:val="24"/>
          <w:szCs w:val="24"/>
        </w:rPr>
        <w:t>transformées</w:t>
      </w:r>
      <w:r w:rsidR="001D290C">
        <w:rPr>
          <w:rFonts w:ascii="Times New Roman" w:hAnsi="Times New Roman" w:cs="Times New Roman"/>
          <w:sz w:val="24"/>
          <w:szCs w:val="24"/>
        </w:rPr>
        <w:t xml:space="preserve"> </w:t>
      </w:r>
      <w:r w:rsidR="001B633C">
        <w:rPr>
          <w:rFonts w:ascii="Times New Roman" w:hAnsi="Times New Roman" w:cs="Times New Roman"/>
          <w:sz w:val="24"/>
          <w:szCs w:val="24"/>
        </w:rPr>
        <w:t xml:space="preserve">en acides </w:t>
      </w:r>
      <w:r w:rsidR="00260BCD">
        <w:rPr>
          <w:rFonts w:ascii="Times New Roman" w:hAnsi="Times New Roman" w:cs="Times New Roman"/>
          <w:sz w:val="24"/>
          <w:szCs w:val="24"/>
        </w:rPr>
        <w:t>aminés</w:t>
      </w:r>
      <w:r w:rsidR="001B633C">
        <w:rPr>
          <w:rFonts w:ascii="Times New Roman" w:hAnsi="Times New Roman" w:cs="Times New Roman"/>
          <w:sz w:val="24"/>
          <w:szCs w:val="24"/>
        </w:rPr>
        <w:t xml:space="preserve"> par la trypsine. </w:t>
      </w:r>
    </w:p>
    <w:p w14:paraId="184E1EB1" w14:textId="77777777" w:rsidR="00012DFE" w:rsidRDefault="00012DFE" w:rsidP="00BB05CD">
      <w:pPr>
        <w:jc w:val="both"/>
        <w:rPr>
          <w:rFonts w:ascii="Times New Roman" w:hAnsi="Times New Roman" w:cs="Times New Roman"/>
          <w:b/>
          <w:bCs/>
          <w:sz w:val="24"/>
          <w:szCs w:val="24"/>
          <w:u w:val="single"/>
        </w:rPr>
      </w:pPr>
    </w:p>
    <w:p w14:paraId="6D634226" w14:textId="77777777" w:rsidR="00012DFE" w:rsidRDefault="00012DFE" w:rsidP="00BB05CD">
      <w:pPr>
        <w:jc w:val="both"/>
        <w:rPr>
          <w:rFonts w:ascii="Times New Roman" w:hAnsi="Times New Roman" w:cs="Times New Roman"/>
          <w:b/>
          <w:bCs/>
          <w:sz w:val="24"/>
          <w:szCs w:val="24"/>
          <w:u w:val="single"/>
        </w:rPr>
      </w:pPr>
    </w:p>
    <w:p w14:paraId="1EA93910" w14:textId="77777777" w:rsidR="00012DFE" w:rsidRDefault="00012DFE" w:rsidP="00BB05CD">
      <w:pPr>
        <w:jc w:val="both"/>
        <w:rPr>
          <w:rFonts w:ascii="Times New Roman" w:hAnsi="Times New Roman" w:cs="Times New Roman"/>
          <w:b/>
          <w:bCs/>
          <w:sz w:val="24"/>
          <w:szCs w:val="24"/>
          <w:u w:val="single"/>
        </w:rPr>
      </w:pPr>
    </w:p>
    <w:p w14:paraId="383987AA" w14:textId="77777777" w:rsidR="00012DFE" w:rsidRDefault="00012DFE" w:rsidP="00BB05CD">
      <w:pPr>
        <w:jc w:val="both"/>
        <w:rPr>
          <w:rFonts w:ascii="Times New Roman" w:hAnsi="Times New Roman" w:cs="Times New Roman"/>
          <w:b/>
          <w:bCs/>
          <w:sz w:val="24"/>
          <w:szCs w:val="24"/>
          <w:u w:val="single"/>
        </w:rPr>
      </w:pPr>
    </w:p>
    <w:p w14:paraId="7F1286EE" w14:textId="77777777" w:rsidR="00012DFE" w:rsidRDefault="00012DFE" w:rsidP="00BB05CD">
      <w:pPr>
        <w:jc w:val="both"/>
        <w:rPr>
          <w:rFonts w:ascii="Times New Roman" w:hAnsi="Times New Roman" w:cs="Times New Roman"/>
          <w:b/>
          <w:bCs/>
          <w:sz w:val="24"/>
          <w:szCs w:val="24"/>
          <w:u w:val="single"/>
        </w:rPr>
      </w:pPr>
    </w:p>
    <w:p w14:paraId="23BF89F4" w14:textId="77777777" w:rsidR="00012DFE" w:rsidRDefault="00012DFE" w:rsidP="00BB05CD">
      <w:pPr>
        <w:jc w:val="both"/>
        <w:rPr>
          <w:rFonts w:ascii="Times New Roman" w:hAnsi="Times New Roman" w:cs="Times New Roman"/>
          <w:b/>
          <w:bCs/>
          <w:sz w:val="24"/>
          <w:szCs w:val="24"/>
          <w:u w:val="single"/>
        </w:rPr>
      </w:pPr>
    </w:p>
    <w:p w14:paraId="01567EDF" w14:textId="77777777" w:rsidR="00012DFE" w:rsidRDefault="00012DFE" w:rsidP="00BB05CD">
      <w:pPr>
        <w:jc w:val="both"/>
        <w:rPr>
          <w:rFonts w:ascii="Times New Roman" w:hAnsi="Times New Roman" w:cs="Times New Roman"/>
          <w:b/>
          <w:bCs/>
          <w:sz w:val="24"/>
          <w:szCs w:val="24"/>
          <w:u w:val="single"/>
        </w:rPr>
      </w:pPr>
    </w:p>
    <w:p w14:paraId="3AAB5EF5" w14:textId="77777777" w:rsidR="00012DFE" w:rsidRDefault="00012DFE" w:rsidP="00BB05CD">
      <w:pPr>
        <w:jc w:val="both"/>
        <w:rPr>
          <w:rFonts w:ascii="Times New Roman" w:hAnsi="Times New Roman" w:cs="Times New Roman"/>
          <w:b/>
          <w:bCs/>
          <w:sz w:val="24"/>
          <w:szCs w:val="24"/>
          <w:u w:val="single"/>
        </w:rPr>
      </w:pPr>
    </w:p>
    <w:p w14:paraId="0F1C8729" w14:textId="77777777" w:rsidR="00012DFE" w:rsidRDefault="00012DFE" w:rsidP="00BB05CD">
      <w:pPr>
        <w:jc w:val="both"/>
        <w:rPr>
          <w:rFonts w:ascii="Times New Roman" w:hAnsi="Times New Roman" w:cs="Times New Roman"/>
          <w:b/>
          <w:bCs/>
          <w:sz w:val="24"/>
          <w:szCs w:val="24"/>
          <w:u w:val="single"/>
        </w:rPr>
      </w:pPr>
    </w:p>
    <w:p w14:paraId="642878C4" w14:textId="77777777" w:rsidR="00012DFE" w:rsidRPr="00C37D30" w:rsidRDefault="00012DFE" w:rsidP="00BB05CD">
      <w:pPr>
        <w:jc w:val="both"/>
        <w:rPr>
          <w:rFonts w:ascii="Times New Roman" w:hAnsi="Times New Roman" w:cs="Times New Roman"/>
          <w:b/>
          <w:bCs/>
          <w:sz w:val="24"/>
          <w:szCs w:val="24"/>
          <w:u w:val="single"/>
        </w:rPr>
      </w:pPr>
    </w:p>
    <w:p w14:paraId="1EAF8576" w14:textId="77777777" w:rsidR="002243EC" w:rsidRPr="00BB05CD" w:rsidRDefault="002243EC" w:rsidP="00BB05CD">
      <w:pPr>
        <w:pStyle w:val="ListParagraph"/>
        <w:jc w:val="both"/>
        <w:rPr>
          <w:rFonts w:ascii="Times New Roman" w:hAnsi="Times New Roman" w:cs="Times New Roman"/>
          <w:sz w:val="24"/>
          <w:szCs w:val="24"/>
        </w:rPr>
      </w:pPr>
    </w:p>
    <w:p w14:paraId="367B1878" w14:textId="77777777" w:rsidR="002243EC" w:rsidRPr="00BB05CD" w:rsidRDefault="002243EC" w:rsidP="00BB05CD">
      <w:pPr>
        <w:ind w:firstLine="720"/>
        <w:jc w:val="both"/>
        <w:rPr>
          <w:rFonts w:ascii="Times New Roman" w:hAnsi="Times New Roman" w:cs="Times New Roman"/>
          <w:b/>
          <w:bCs/>
          <w:sz w:val="24"/>
          <w:szCs w:val="24"/>
          <w:u w:val="single"/>
        </w:rPr>
      </w:pPr>
      <w:r w:rsidRPr="00BB05CD">
        <w:rPr>
          <w:rFonts w:ascii="Times New Roman" w:hAnsi="Times New Roman" w:cs="Times New Roman"/>
          <w:b/>
          <w:bCs/>
          <w:sz w:val="24"/>
          <w:szCs w:val="24"/>
          <w:u w:val="single"/>
        </w:rPr>
        <w:t>E 11 :</w:t>
      </w:r>
    </w:p>
    <w:p w14:paraId="2B6675D5" w14:textId="77777777" w:rsidR="002243EC" w:rsidRPr="00BB05CD" w:rsidRDefault="002243EC" w:rsidP="00BB05CD">
      <w:pPr>
        <w:pStyle w:val="ListParagraph"/>
        <w:numPr>
          <w:ilvl w:val="0"/>
          <w:numId w:val="9"/>
        </w:numPr>
        <w:jc w:val="both"/>
        <w:rPr>
          <w:rFonts w:ascii="Times New Roman" w:hAnsi="Times New Roman" w:cs="Times New Roman"/>
          <w:sz w:val="24"/>
          <w:szCs w:val="24"/>
        </w:rPr>
      </w:pPr>
      <w:r w:rsidRPr="00BB05CD">
        <w:rPr>
          <w:rFonts w:ascii="Times New Roman" w:hAnsi="Times New Roman" w:cs="Times New Roman"/>
          <w:sz w:val="24"/>
          <w:szCs w:val="24"/>
        </w:rPr>
        <w:t xml:space="preserve">La quantité de myoglobine dans le tube D </w:t>
      </w:r>
      <w:proofErr w:type="gramStart"/>
      <w:r w:rsidRPr="00BB05CD">
        <w:rPr>
          <w:rFonts w:ascii="Times New Roman" w:hAnsi="Times New Roman" w:cs="Times New Roman"/>
          <w:sz w:val="24"/>
          <w:szCs w:val="24"/>
        </w:rPr>
        <w:t>reste  la</w:t>
      </w:r>
      <w:proofErr w:type="gramEnd"/>
      <w:r w:rsidRPr="00BB05CD">
        <w:rPr>
          <w:rFonts w:ascii="Times New Roman" w:hAnsi="Times New Roman" w:cs="Times New Roman"/>
          <w:sz w:val="24"/>
          <w:szCs w:val="24"/>
        </w:rPr>
        <w:t xml:space="preserve"> même, 6g. Il n’y a pas eu digestion car la pepsine est détruite par la chaleur.</w:t>
      </w:r>
    </w:p>
    <w:p w14:paraId="14C335BD" w14:textId="77777777" w:rsidR="002243EC" w:rsidRPr="00BB05CD" w:rsidRDefault="002243EC" w:rsidP="00BB05CD">
      <w:pPr>
        <w:pStyle w:val="ListParagraph"/>
        <w:numPr>
          <w:ilvl w:val="0"/>
          <w:numId w:val="9"/>
        </w:numPr>
        <w:jc w:val="both"/>
        <w:rPr>
          <w:rFonts w:ascii="Times New Roman" w:hAnsi="Times New Roman" w:cs="Times New Roman"/>
          <w:sz w:val="24"/>
          <w:szCs w:val="24"/>
        </w:rPr>
      </w:pPr>
      <w:r w:rsidRPr="00BB05CD">
        <w:rPr>
          <w:rFonts w:ascii="Times New Roman" w:hAnsi="Times New Roman" w:cs="Times New Roman"/>
          <w:sz w:val="24"/>
          <w:szCs w:val="24"/>
        </w:rPr>
        <w:t xml:space="preserve">Dans le tube C, la myoglobine a été digérée presque complètement, car toutes les conditions nécessaires à la digestion sont présentes (milieu convenable, température favorable, durée suffisante et enzyme spécifique). </w:t>
      </w:r>
    </w:p>
    <w:p w14:paraId="1FF14078" w14:textId="77777777" w:rsidR="002243EC" w:rsidRPr="00BB05CD" w:rsidRDefault="002243EC" w:rsidP="00BB05CD">
      <w:pPr>
        <w:pStyle w:val="ListParagraph"/>
        <w:numPr>
          <w:ilvl w:val="0"/>
          <w:numId w:val="9"/>
        </w:numPr>
        <w:jc w:val="both"/>
        <w:rPr>
          <w:rFonts w:ascii="Times New Roman" w:hAnsi="Times New Roman" w:cs="Times New Roman"/>
          <w:sz w:val="24"/>
          <w:szCs w:val="24"/>
        </w:rPr>
      </w:pPr>
      <w:r w:rsidRPr="00BB05CD">
        <w:rPr>
          <w:rFonts w:ascii="Times New Roman" w:hAnsi="Times New Roman" w:cs="Times New Roman"/>
          <w:sz w:val="24"/>
          <w:szCs w:val="24"/>
        </w:rPr>
        <w:t xml:space="preserve">Dans le tube E, pas d’enzyme. </w:t>
      </w:r>
    </w:p>
    <w:p w14:paraId="054306E7" w14:textId="77777777" w:rsidR="002243EC" w:rsidRPr="00BB05CD" w:rsidRDefault="002243EC" w:rsidP="00BB05CD">
      <w:pPr>
        <w:pStyle w:val="ListParagraph"/>
        <w:numPr>
          <w:ilvl w:val="0"/>
          <w:numId w:val="9"/>
        </w:numPr>
        <w:jc w:val="both"/>
        <w:rPr>
          <w:rFonts w:ascii="Times New Roman" w:hAnsi="Times New Roman" w:cs="Times New Roman"/>
          <w:sz w:val="24"/>
          <w:szCs w:val="24"/>
        </w:rPr>
      </w:pPr>
      <w:r w:rsidRPr="00BB05CD">
        <w:rPr>
          <w:rFonts w:ascii="Times New Roman" w:hAnsi="Times New Roman" w:cs="Times New Roman"/>
          <w:sz w:val="24"/>
          <w:szCs w:val="24"/>
        </w:rPr>
        <w:t xml:space="preserve">Le tube A est le tube témoin, il permet la comparaison entre les différents résultats obtenus. </w:t>
      </w:r>
    </w:p>
    <w:p w14:paraId="5F540CC7" w14:textId="77777777" w:rsidR="002243EC" w:rsidRPr="00BB05CD" w:rsidRDefault="002243EC" w:rsidP="00BB05CD">
      <w:pPr>
        <w:pStyle w:val="ListParagraph"/>
        <w:jc w:val="both"/>
        <w:rPr>
          <w:rFonts w:ascii="Times New Roman" w:hAnsi="Times New Roman" w:cs="Times New Roman"/>
          <w:sz w:val="24"/>
          <w:szCs w:val="24"/>
        </w:rPr>
      </w:pPr>
    </w:p>
    <w:p w14:paraId="3C0F19EB" w14:textId="34FFC2DE" w:rsidR="00EA5430" w:rsidRPr="00BB05CD" w:rsidRDefault="00EA5430" w:rsidP="00BB05CD">
      <w:pPr>
        <w:jc w:val="both"/>
        <w:rPr>
          <w:rFonts w:ascii="Times New Roman" w:hAnsi="Times New Roman" w:cs="Times New Roman"/>
          <w:sz w:val="24"/>
          <w:szCs w:val="24"/>
        </w:rPr>
      </w:pPr>
    </w:p>
    <w:p w14:paraId="52E3A06E" w14:textId="77777777" w:rsidR="00EA5430" w:rsidRPr="00BB05CD" w:rsidRDefault="00EA5430" w:rsidP="00BB05CD">
      <w:pPr>
        <w:jc w:val="both"/>
        <w:rPr>
          <w:rFonts w:ascii="Times New Roman" w:hAnsi="Times New Roman" w:cs="Times New Roman"/>
          <w:sz w:val="24"/>
          <w:szCs w:val="24"/>
        </w:rPr>
      </w:pPr>
    </w:p>
    <w:p w14:paraId="35BDDCD2" w14:textId="77777777" w:rsidR="002C1154" w:rsidRPr="00BB05CD" w:rsidRDefault="002C1154" w:rsidP="00BB05CD">
      <w:pPr>
        <w:jc w:val="both"/>
        <w:rPr>
          <w:rFonts w:ascii="Times New Roman" w:hAnsi="Times New Roman" w:cs="Times New Roman"/>
          <w:sz w:val="24"/>
          <w:szCs w:val="24"/>
        </w:rPr>
      </w:pPr>
    </w:p>
    <w:sectPr w:rsidR="002C1154" w:rsidRPr="00BB05CD" w:rsidSect="00012DFE">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7F3D"/>
    <w:multiLevelType w:val="hybridMultilevel"/>
    <w:tmpl w:val="27985B08"/>
    <w:lvl w:ilvl="0" w:tplc="A0BCD2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B572C"/>
    <w:multiLevelType w:val="hybridMultilevel"/>
    <w:tmpl w:val="3B4AF706"/>
    <w:lvl w:ilvl="0" w:tplc="F15E34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9738BC"/>
    <w:multiLevelType w:val="hybridMultilevel"/>
    <w:tmpl w:val="3C82B8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B3E7D"/>
    <w:multiLevelType w:val="hybridMultilevel"/>
    <w:tmpl w:val="31F4D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A1F96"/>
    <w:multiLevelType w:val="hybridMultilevel"/>
    <w:tmpl w:val="BE2C2112"/>
    <w:lvl w:ilvl="0" w:tplc="466E41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07078"/>
    <w:multiLevelType w:val="hybridMultilevel"/>
    <w:tmpl w:val="8834B0D8"/>
    <w:lvl w:ilvl="0" w:tplc="9274E5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5F7407"/>
    <w:multiLevelType w:val="hybridMultilevel"/>
    <w:tmpl w:val="3E50F632"/>
    <w:lvl w:ilvl="0" w:tplc="F7EEFC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495B76"/>
    <w:multiLevelType w:val="hybridMultilevel"/>
    <w:tmpl w:val="934EBE96"/>
    <w:lvl w:ilvl="0" w:tplc="38CE985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4F5000B"/>
    <w:multiLevelType w:val="hybridMultilevel"/>
    <w:tmpl w:val="10225CFC"/>
    <w:lvl w:ilvl="0" w:tplc="031E0D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5F1827"/>
    <w:multiLevelType w:val="hybridMultilevel"/>
    <w:tmpl w:val="13DA129E"/>
    <w:lvl w:ilvl="0" w:tplc="B2EA704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C8446A"/>
    <w:multiLevelType w:val="hybridMultilevel"/>
    <w:tmpl w:val="ECEE2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9E59FC"/>
    <w:multiLevelType w:val="hybridMultilevel"/>
    <w:tmpl w:val="5DEA3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4619212">
    <w:abstractNumId w:val="0"/>
  </w:num>
  <w:num w:numId="2" w16cid:durableId="881139814">
    <w:abstractNumId w:val="4"/>
  </w:num>
  <w:num w:numId="3" w16cid:durableId="1000813770">
    <w:abstractNumId w:val="9"/>
  </w:num>
  <w:num w:numId="4" w16cid:durableId="2170655">
    <w:abstractNumId w:val="2"/>
  </w:num>
  <w:num w:numId="5" w16cid:durableId="1120224930">
    <w:abstractNumId w:val="10"/>
  </w:num>
  <w:num w:numId="6" w16cid:durableId="80225008">
    <w:abstractNumId w:val="3"/>
  </w:num>
  <w:num w:numId="7" w16cid:durableId="1369795794">
    <w:abstractNumId w:val="1"/>
  </w:num>
  <w:num w:numId="8" w16cid:durableId="1118257415">
    <w:abstractNumId w:val="6"/>
  </w:num>
  <w:num w:numId="9" w16cid:durableId="1925140388">
    <w:abstractNumId w:val="11"/>
  </w:num>
  <w:num w:numId="10" w16cid:durableId="1667781253">
    <w:abstractNumId w:val="8"/>
  </w:num>
  <w:num w:numId="11" w16cid:durableId="347491771">
    <w:abstractNumId w:val="5"/>
  </w:num>
  <w:num w:numId="12" w16cid:durableId="13519067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97"/>
    <w:rsid w:val="00012DFE"/>
    <w:rsid w:val="00037BE7"/>
    <w:rsid w:val="00040376"/>
    <w:rsid w:val="00063559"/>
    <w:rsid w:val="00080A58"/>
    <w:rsid w:val="00083EDB"/>
    <w:rsid w:val="00084D29"/>
    <w:rsid w:val="000B10AB"/>
    <w:rsid w:val="000B1EF9"/>
    <w:rsid w:val="000B5359"/>
    <w:rsid w:val="000D14A4"/>
    <w:rsid w:val="000E3670"/>
    <w:rsid w:val="000E75DB"/>
    <w:rsid w:val="00123F05"/>
    <w:rsid w:val="00130107"/>
    <w:rsid w:val="00150AD7"/>
    <w:rsid w:val="00157772"/>
    <w:rsid w:val="001669E4"/>
    <w:rsid w:val="00170737"/>
    <w:rsid w:val="00176D23"/>
    <w:rsid w:val="001955CC"/>
    <w:rsid w:val="001B07CF"/>
    <w:rsid w:val="001B633C"/>
    <w:rsid w:val="001C4A97"/>
    <w:rsid w:val="001C75E8"/>
    <w:rsid w:val="001D0644"/>
    <w:rsid w:val="001D290C"/>
    <w:rsid w:val="001E05B7"/>
    <w:rsid w:val="001E0F9E"/>
    <w:rsid w:val="001E371E"/>
    <w:rsid w:val="001E5455"/>
    <w:rsid w:val="002243EC"/>
    <w:rsid w:val="00260BCD"/>
    <w:rsid w:val="0026252C"/>
    <w:rsid w:val="00272124"/>
    <w:rsid w:val="002A788A"/>
    <w:rsid w:val="002B3484"/>
    <w:rsid w:val="002C1154"/>
    <w:rsid w:val="003169D4"/>
    <w:rsid w:val="00317710"/>
    <w:rsid w:val="00321906"/>
    <w:rsid w:val="00380DF9"/>
    <w:rsid w:val="00386D21"/>
    <w:rsid w:val="00397BC7"/>
    <w:rsid w:val="003C4E5B"/>
    <w:rsid w:val="003D647A"/>
    <w:rsid w:val="004259B8"/>
    <w:rsid w:val="00467373"/>
    <w:rsid w:val="00471963"/>
    <w:rsid w:val="00495707"/>
    <w:rsid w:val="004A20FC"/>
    <w:rsid w:val="004C020E"/>
    <w:rsid w:val="004E303F"/>
    <w:rsid w:val="00504E8D"/>
    <w:rsid w:val="00517DD5"/>
    <w:rsid w:val="0052563D"/>
    <w:rsid w:val="00577CEA"/>
    <w:rsid w:val="00586ED8"/>
    <w:rsid w:val="005C35A7"/>
    <w:rsid w:val="00643B28"/>
    <w:rsid w:val="006B6AB9"/>
    <w:rsid w:val="006D7984"/>
    <w:rsid w:val="006F3762"/>
    <w:rsid w:val="006F4ACF"/>
    <w:rsid w:val="007126CD"/>
    <w:rsid w:val="00773BC8"/>
    <w:rsid w:val="00790A1D"/>
    <w:rsid w:val="007B0E2E"/>
    <w:rsid w:val="007B0FBA"/>
    <w:rsid w:val="007B6903"/>
    <w:rsid w:val="007D78FD"/>
    <w:rsid w:val="0080784D"/>
    <w:rsid w:val="00815859"/>
    <w:rsid w:val="008332D0"/>
    <w:rsid w:val="00844890"/>
    <w:rsid w:val="008A3F5B"/>
    <w:rsid w:val="008B7B8C"/>
    <w:rsid w:val="008D1EA4"/>
    <w:rsid w:val="00902B62"/>
    <w:rsid w:val="009476F2"/>
    <w:rsid w:val="0098024E"/>
    <w:rsid w:val="00984BB6"/>
    <w:rsid w:val="009954A9"/>
    <w:rsid w:val="009B2933"/>
    <w:rsid w:val="00A07B76"/>
    <w:rsid w:val="00A208E6"/>
    <w:rsid w:val="00A27025"/>
    <w:rsid w:val="00A37AF8"/>
    <w:rsid w:val="00A57ED0"/>
    <w:rsid w:val="00A8495E"/>
    <w:rsid w:val="00A90CD5"/>
    <w:rsid w:val="00A92FEB"/>
    <w:rsid w:val="00AB15DF"/>
    <w:rsid w:val="00AB2768"/>
    <w:rsid w:val="00B70AAD"/>
    <w:rsid w:val="00B8462C"/>
    <w:rsid w:val="00B96FC5"/>
    <w:rsid w:val="00BB05CD"/>
    <w:rsid w:val="00C011FA"/>
    <w:rsid w:val="00C01BD7"/>
    <w:rsid w:val="00C14508"/>
    <w:rsid w:val="00C32BA6"/>
    <w:rsid w:val="00C37D30"/>
    <w:rsid w:val="00C454B5"/>
    <w:rsid w:val="00C510A2"/>
    <w:rsid w:val="00C75843"/>
    <w:rsid w:val="00CB0F0A"/>
    <w:rsid w:val="00D15475"/>
    <w:rsid w:val="00D3019D"/>
    <w:rsid w:val="00D45994"/>
    <w:rsid w:val="00D57414"/>
    <w:rsid w:val="00D61ACC"/>
    <w:rsid w:val="00DB5315"/>
    <w:rsid w:val="00DC22C7"/>
    <w:rsid w:val="00DD1A68"/>
    <w:rsid w:val="00DD52BE"/>
    <w:rsid w:val="00DE338A"/>
    <w:rsid w:val="00DE548C"/>
    <w:rsid w:val="00E15A39"/>
    <w:rsid w:val="00E24A06"/>
    <w:rsid w:val="00EA5430"/>
    <w:rsid w:val="00EC6DD5"/>
    <w:rsid w:val="00ED2008"/>
    <w:rsid w:val="00ED4F0E"/>
    <w:rsid w:val="00EE03E5"/>
    <w:rsid w:val="00F143EF"/>
    <w:rsid w:val="00F301DB"/>
    <w:rsid w:val="00F753E1"/>
    <w:rsid w:val="00F7765E"/>
    <w:rsid w:val="00F867F8"/>
    <w:rsid w:val="00F9137F"/>
    <w:rsid w:val="00F955E4"/>
    <w:rsid w:val="00FC1F8C"/>
    <w:rsid w:val="00FC327A"/>
    <w:rsid w:val="00FC3F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2985D"/>
  <w15:chartTrackingRefBased/>
  <w15:docId w15:val="{94A44CBA-3458-4B4B-8E58-0CE9B944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Raymona Ghazal</dc:creator>
  <cp:keywords/>
  <dc:description/>
  <cp:lastModifiedBy>Admin</cp:lastModifiedBy>
  <cp:revision>135</cp:revision>
  <dcterms:created xsi:type="dcterms:W3CDTF">2022-11-21T06:27:00Z</dcterms:created>
  <dcterms:modified xsi:type="dcterms:W3CDTF">2024-11-21T11:09:00Z</dcterms:modified>
</cp:coreProperties>
</file>