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7B4FD" w14:textId="6B80CB65" w:rsidR="0085022F" w:rsidRPr="00795F3A" w:rsidRDefault="0085022F" w:rsidP="00795F3A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tbl>
      <w:tblPr>
        <w:tblStyle w:val="TableGrid"/>
        <w:tblW w:w="13765" w:type="dxa"/>
        <w:tblLook w:val="04A0" w:firstRow="1" w:lastRow="0" w:firstColumn="1" w:lastColumn="0" w:noHBand="0" w:noVBand="1"/>
      </w:tblPr>
      <w:tblGrid>
        <w:gridCol w:w="1885"/>
        <w:gridCol w:w="4950"/>
        <w:gridCol w:w="1468"/>
        <w:gridCol w:w="5462"/>
      </w:tblGrid>
      <w:tr w:rsidR="0085022F" w14:paraId="1297D131" w14:textId="77777777" w:rsidTr="006D37AF">
        <w:tc>
          <w:tcPr>
            <w:tcW w:w="6835" w:type="dxa"/>
            <w:gridSpan w:val="2"/>
          </w:tcPr>
          <w:p w14:paraId="24C7D8D1" w14:textId="77777777" w:rsidR="0085022F" w:rsidRDefault="0085022F" w:rsidP="006D37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Chapitres et notions</w:t>
            </w:r>
          </w:p>
        </w:tc>
        <w:tc>
          <w:tcPr>
            <w:tcW w:w="1468" w:type="dxa"/>
          </w:tcPr>
          <w:p w14:paraId="21D58B7D" w14:textId="77777777" w:rsidR="0085022F" w:rsidRDefault="0085022F" w:rsidP="006D37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Pages / support</w:t>
            </w:r>
          </w:p>
        </w:tc>
        <w:tc>
          <w:tcPr>
            <w:tcW w:w="5462" w:type="dxa"/>
          </w:tcPr>
          <w:p w14:paraId="185511C7" w14:textId="77777777" w:rsidR="0085022F" w:rsidRDefault="0085022F" w:rsidP="006D37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Objectifs d’apprentissage</w:t>
            </w:r>
          </w:p>
        </w:tc>
      </w:tr>
      <w:tr w:rsidR="007C35E2" w14:paraId="2AE8E159" w14:textId="77777777" w:rsidTr="006D37AF">
        <w:tc>
          <w:tcPr>
            <w:tcW w:w="1885" w:type="dxa"/>
            <w:vMerge w:val="restart"/>
          </w:tcPr>
          <w:p w14:paraId="06F02928" w14:textId="77777777" w:rsidR="007C35E2" w:rsidRPr="005822D8" w:rsidRDefault="007C35E2" w:rsidP="007F4C19">
            <w:pPr>
              <w:rPr>
                <w:rFonts w:ascii="Times New Roman" w:hAnsi="Times New Roman" w:cs="Times New Roman"/>
                <w:b/>
                <w:bCs/>
              </w:rPr>
            </w:pPr>
            <w:r w:rsidRPr="005822D8">
              <w:rPr>
                <w:rFonts w:ascii="Times New Roman" w:hAnsi="Times New Roman" w:cs="Times New Roman"/>
                <w:b/>
                <w:bCs/>
              </w:rPr>
              <w:t>Chapitre 1</w:t>
            </w:r>
          </w:p>
          <w:p w14:paraId="46679356" w14:textId="77777777" w:rsidR="007C35E2" w:rsidRPr="003D3ACC" w:rsidRDefault="007C35E2" w:rsidP="007F4C19">
            <w:pPr>
              <w:ind w:right="91"/>
              <w:rPr>
                <w:rFonts w:ascii="Times New Roman" w:hAnsi="Times New Roman" w:cs="Times New Roman"/>
                <w:b/>
                <w:bCs/>
              </w:rPr>
            </w:pPr>
            <w:r w:rsidRPr="003D3ACC">
              <w:rPr>
                <w:rFonts w:ascii="Times New Roman" w:hAnsi="Times New Roman" w:cs="Times New Roman"/>
                <w:b/>
                <w:bCs/>
              </w:rPr>
              <w:t>Transformation des aliments en nutriments :</w:t>
            </w:r>
          </w:p>
          <w:p w14:paraId="0633D3C6" w14:textId="77777777" w:rsidR="007C35E2" w:rsidRDefault="007C35E2" w:rsidP="006D37A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0D501458" w14:textId="0BFC60CE" w:rsidR="007C35E2" w:rsidRDefault="007C35E2" w:rsidP="006D3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Activité 1 : Nos aliments</w:t>
            </w:r>
          </w:p>
        </w:tc>
        <w:tc>
          <w:tcPr>
            <w:tcW w:w="1468" w:type="dxa"/>
          </w:tcPr>
          <w:p w14:paraId="54293D66" w14:textId="5FC32D1D" w:rsidR="007C35E2" w:rsidRPr="000236E2" w:rsidRDefault="007C35E2" w:rsidP="006D3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Pages 16-17</w:t>
            </w:r>
          </w:p>
        </w:tc>
        <w:tc>
          <w:tcPr>
            <w:tcW w:w="5462" w:type="dxa"/>
            <w:vMerge w:val="restart"/>
          </w:tcPr>
          <w:p w14:paraId="119DE5B8" w14:textId="5B21A737" w:rsidR="007C35E2" w:rsidRPr="00B54846" w:rsidRDefault="007C35E2" w:rsidP="006D37AF">
            <w:pPr>
              <w:rPr>
                <w:rFonts w:ascii="Times New Roman" w:hAnsi="Times New Roman" w:cs="Times New Roman"/>
              </w:rPr>
            </w:pPr>
            <w:r w:rsidRPr="00B54846">
              <w:rPr>
                <w:rFonts w:ascii="Times New Roman" w:hAnsi="Times New Roman" w:cs="Times New Roman"/>
              </w:rPr>
              <w:t>▪ Exploiter correctement des documents de types divers (texte, tableau, graphe, schéma…)</w:t>
            </w:r>
          </w:p>
          <w:p w14:paraId="15637C85" w14:textId="162C2769" w:rsidR="007C35E2" w:rsidRPr="00B54846" w:rsidRDefault="007C35E2" w:rsidP="006D37AF">
            <w:pPr>
              <w:rPr>
                <w:rFonts w:ascii="Times New Roman" w:hAnsi="Times New Roman" w:cs="Times New Roman"/>
              </w:rPr>
            </w:pPr>
            <w:r w:rsidRPr="00B54846">
              <w:rPr>
                <w:rFonts w:ascii="Times New Roman" w:hAnsi="Times New Roman" w:cs="Times New Roman"/>
              </w:rPr>
              <w:t>▪ Interpréter des résultats d’expériences schématisées.</w:t>
            </w:r>
          </w:p>
          <w:p w14:paraId="07D53B71" w14:textId="2B1E3A2E" w:rsidR="007C35E2" w:rsidRPr="00B54846" w:rsidRDefault="007C35E2" w:rsidP="006D37AF">
            <w:pPr>
              <w:rPr>
                <w:rFonts w:ascii="Times New Roman" w:hAnsi="Times New Roman" w:cs="Times New Roman"/>
              </w:rPr>
            </w:pPr>
            <w:r w:rsidRPr="00B54846">
              <w:rPr>
                <w:rFonts w:ascii="Times New Roman" w:hAnsi="Times New Roman" w:cs="Times New Roman"/>
              </w:rPr>
              <w:t>▪Restituer les connaissances étudiées afin de justifier certaines réponses</w:t>
            </w:r>
          </w:p>
          <w:p w14:paraId="14F16904" w14:textId="77777777" w:rsidR="007C35E2" w:rsidRDefault="007C35E2" w:rsidP="00235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▪ </w:t>
            </w:r>
            <w:r>
              <w:rPr>
                <w:rFonts w:ascii="Times New Roman" w:hAnsi="Times New Roman" w:cs="Times New Roman"/>
              </w:rPr>
              <w:t>Analyser une courbe et en tirer une conclusion</w:t>
            </w:r>
          </w:p>
          <w:p w14:paraId="4D254C31" w14:textId="6E16BEF7" w:rsidR="007C35E2" w:rsidRPr="00561871" w:rsidRDefault="007C35E2" w:rsidP="002356E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▪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86EF8">
              <w:rPr>
                <w:rFonts w:ascii="Times New Roman" w:hAnsi="Times New Roman" w:cs="Times New Roman"/>
              </w:rPr>
              <w:t>Construire un histogramme à partir d’un tableau de données</w:t>
            </w:r>
          </w:p>
        </w:tc>
      </w:tr>
      <w:tr w:rsidR="007C35E2" w14:paraId="586D823A" w14:textId="77777777" w:rsidTr="006D37AF">
        <w:tc>
          <w:tcPr>
            <w:tcW w:w="1885" w:type="dxa"/>
            <w:vMerge/>
          </w:tcPr>
          <w:p w14:paraId="4319DC3D" w14:textId="77777777" w:rsidR="007C35E2" w:rsidRDefault="007C35E2" w:rsidP="006D37A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5222DFE2" w14:textId="4C796830" w:rsidR="007C35E2" w:rsidRDefault="007C35E2" w:rsidP="006D3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Activité 2 : Transformations chimiques des aliments</w:t>
            </w:r>
          </w:p>
        </w:tc>
        <w:tc>
          <w:tcPr>
            <w:tcW w:w="1468" w:type="dxa"/>
          </w:tcPr>
          <w:p w14:paraId="1EF3C522" w14:textId="55055E20" w:rsidR="007C35E2" w:rsidRDefault="007C35E2" w:rsidP="006D3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Pages 18-19</w:t>
            </w:r>
          </w:p>
        </w:tc>
        <w:tc>
          <w:tcPr>
            <w:tcW w:w="5462" w:type="dxa"/>
            <w:vMerge/>
          </w:tcPr>
          <w:p w14:paraId="08DE6FA3" w14:textId="77777777" w:rsidR="007C35E2" w:rsidRPr="00561871" w:rsidRDefault="007C35E2" w:rsidP="006D37A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C35E2" w14:paraId="7AB9299B" w14:textId="77777777" w:rsidTr="006D37AF">
        <w:tc>
          <w:tcPr>
            <w:tcW w:w="1885" w:type="dxa"/>
            <w:vMerge/>
          </w:tcPr>
          <w:p w14:paraId="7C29C5E1" w14:textId="77777777" w:rsidR="007C35E2" w:rsidRDefault="007C35E2" w:rsidP="006D37A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69994EA2" w14:textId="51A14AB7" w:rsidR="007C35E2" w:rsidRDefault="007C35E2" w:rsidP="006D3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Activité 3 : </w:t>
            </w:r>
            <w:r w:rsidRPr="00773EA5">
              <w:rPr>
                <w:rFonts w:ascii="Times New Roman" w:hAnsi="Times New Roman" w:cs="Times New Roman"/>
              </w:rPr>
              <w:t>Les enzymes, agent de la digestion</w:t>
            </w:r>
          </w:p>
        </w:tc>
        <w:tc>
          <w:tcPr>
            <w:tcW w:w="1468" w:type="dxa"/>
          </w:tcPr>
          <w:p w14:paraId="396A8D78" w14:textId="01D5DD01" w:rsidR="007C35E2" w:rsidRDefault="007C35E2" w:rsidP="006D3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Pages 20-21</w:t>
            </w:r>
          </w:p>
        </w:tc>
        <w:tc>
          <w:tcPr>
            <w:tcW w:w="5462" w:type="dxa"/>
            <w:vMerge/>
          </w:tcPr>
          <w:p w14:paraId="47C20EA8" w14:textId="44313D1E" w:rsidR="007C35E2" w:rsidRPr="00561871" w:rsidRDefault="007C35E2" w:rsidP="006D37A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C35E2" w14:paraId="1089D209" w14:textId="77777777" w:rsidTr="006D37AF">
        <w:tc>
          <w:tcPr>
            <w:tcW w:w="1885" w:type="dxa"/>
            <w:vMerge/>
          </w:tcPr>
          <w:p w14:paraId="2C7E12B3" w14:textId="77777777" w:rsidR="007C35E2" w:rsidRDefault="007C35E2" w:rsidP="006D37A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7BA02C60" w14:textId="0EB0A3CD" w:rsidR="007C35E2" w:rsidRDefault="007C35E2" w:rsidP="006D3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Activité 4 : </w:t>
            </w:r>
            <w:r w:rsidRPr="009B5C5A">
              <w:rPr>
                <w:rFonts w:ascii="Times New Roman" w:hAnsi="Times New Roman" w:cs="Times New Roman"/>
              </w:rPr>
              <w:t>Des aliments aux nutriments</w:t>
            </w:r>
          </w:p>
        </w:tc>
        <w:tc>
          <w:tcPr>
            <w:tcW w:w="1468" w:type="dxa"/>
          </w:tcPr>
          <w:p w14:paraId="4AD3466D" w14:textId="1D25CD77" w:rsidR="007C35E2" w:rsidRPr="0069653E" w:rsidRDefault="007C35E2" w:rsidP="006D3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Pages 22-23</w:t>
            </w:r>
          </w:p>
        </w:tc>
        <w:tc>
          <w:tcPr>
            <w:tcW w:w="5462" w:type="dxa"/>
            <w:vMerge/>
          </w:tcPr>
          <w:p w14:paraId="5B8B7810" w14:textId="7BD9FEDD" w:rsidR="007C35E2" w:rsidRPr="00561871" w:rsidRDefault="007C35E2" w:rsidP="006D37A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C35E2" w14:paraId="2BE68493" w14:textId="77777777" w:rsidTr="00BC1176">
        <w:trPr>
          <w:trHeight w:val="286"/>
        </w:trPr>
        <w:tc>
          <w:tcPr>
            <w:tcW w:w="1885" w:type="dxa"/>
            <w:vMerge/>
          </w:tcPr>
          <w:p w14:paraId="124B5D0B" w14:textId="77777777" w:rsidR="007C35E2" w:rsidRDefault="007C35E2" w:rsidP="006D37A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14:paraId="703D2431" w14:textId="5C111E25" w:rsidR="007C35E2" w:rsidRDefault="007C35E2" w:rsidP="006D3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Activité 5 : Le devenir des nutriments</w:t>
            </w:r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14:paraId="5AE4F4EC" w14:textId="77777777" w:rsidR="007C35E2" w:rsidRDefault="007C35E2" w:rsidP="006D3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Pages 24-25</w:t>
            </w:r>
          </w:p>
          <w:p w14:paraId="74A26AA7" w14:textId="1DA5640E" w:rsidR="007C35E2" w:rsidRDefault="007C35E2" w:rsidP="006D37A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62" w:type="dxa"/>
            <w:vMerge/>
            <w:tcBorders>
              <w:bottom w:val="single" w:sz="4" w:space="0" w:color="auto"/>
            </w:tcBorders>
          </w:tcPr>
          <w:p w14:paraId="15E27671" w14:textId="77777777" w:rsidR="007C35E2" w:rsidRPr="00561871" w:rsidRDefault="007C35E2" w:rsidP="006D37A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C35E2" w14:paraId="6C5997A7" w14:textId="77777777" w:rsidTr="007C1F9C">
        <w:trPr>
          <w:trHeight w:val="286"/>
        </w:trPr>
        <w:tc>
          <w:tcPr>
            <w:tcW w:w="1885" w:type="dxa"/>
            <w:vMerge/>
            <w:tcBorders>
              <w:bottom w:val="single" w:sz="4" w:space="0" w:color="auto"/>
            </w:tcBorders>
          </w:tcPr>
          <w:p w14:paraId="29CD1432" w14:textId="77777777" w:rsidR="007C35E2" w:rsidRDefault="007C35E2" w:rsidP="006D37A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80" w:type="dxa"/>
            <w:gridSpan w:val="3"/>
            <w:tcBorders>
              <w:bottom w:val="single" w:sz="4" w:space="0" w:color="auto"/>
            </w:tcBorders>
          </w:tcPr>
          <w:p w14:paraId="6C3C9CD5" w14:textId="72C48E99" w:rsidR="007C35E2" w:rsidRPr="00561871" w:rsidRDefault="00CE288F" w:rsidP="006D3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+ E</w:t>
            </w:r>
            <w:r w:rsidR="007C35E2">
              <w:rPr>
                <w:rFonts w:asciiTheme="majorBidi" w:hAnsiTheme="majorBidi" w:cstheme="majorBidi"/>
                <w:sz w:val="24"/>
                <w:szCs w:val="24"/>
              </w:rPr>
              <w:t>xercices pages 30-31 (E8-E10-E11)</w:t>
            </w:r>
          </w:p>
        </w:tc>
      </w:tr>
      <w:tr w:rsidR="00CA76F6" w14:paraId="5664DEA3" w14:textId="77777777" w:rsidTr="001F1ECA">
        <w:trPr>
          <w:trHeight w:val="350"/>
        </w:trPr>
        <w:tc>
          <w:tcPr>
            <w:tcW w:w="1885" w:type="dxa"/>
            <w:vMerge w:val="restart"/>
          </w:tcPr>
          <w:p w14:paraId="515CEEF7" w14:textId="77777777" w:rsidR="00CA76F6" w:rsidRPr="00517238" w:rsidRDefault="00CA76F6" w:rsidP="000B5D63">
            <w:pPr>
              <w:bidi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17238">
              <w:rPr>
                <w:rFonts w:ascii="Times New Roman" w:hAnsi="Times New Roman" w:cs="Times New Roman"/>
                <w:b/>
                <w:bCs/>
              </w:rPr>
              <w:t>Chapitre 2</w:t>
            </w:r>
          </w:p>
          <w:p w14:paraId="75484A6D" w14:textId="77777777" w:rsidR="00CA76F6" w:rsidRPr="00517238" w:rsidRDefault="00CA76F6" w:rsidP="000B5D63">
            <w:pPr>
              <w:ind w:right="91"/>
              <w:rPr>
                <w:rFonts w:ascii="Times New Roman" w:hAnsi="Times New Roman" w:cs="Times New Roman"/>
                <w:b/>
                <w:bCs/>
              </w:rPr>
            </w:pPr>
            <w:r w:rsidRPr="00517238">
              <w:rPr>
                <w:rFonts w:ascii="Times New Roman" w:hAnsi="Times New Roman" w:cs="Times New Roman"/>
                <w:b/>
                <w:bCs/>
              </w:rPr>
              <w:t>Des nutriments à l’énergie : la respiration </w:t>
            </w:r>
          </w:p>
          <w:p w14:paraId="31FAFA69" w14:textId="77777777" w:rsidR="00CA76F6" w:rsidRDefault="00CA76F6" w:rsidP="006D37A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04656045" w14:textId="00DD5720" w:rsidR="00CA76F6" w:rsidRPr="00453D9D" w:rsidRDefault="00CA76F6" w:rsidP="00453D9D">
            <w:pPr>
              <w:rPr>
                <w:rFonts w:ascii="Times New Roman" w:hAnsi="Times New Roman" w:cs="Times New Roman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Activité 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 : </w:t>
            </w:r>
            <w:r w:rsidRPr="00517238">
              <w:rPr>
                <w:rFonts w:ascii="Times New Roman" w:hAnsi="Times New Roman" w:cs="Times New Roman"/>
              </w:rPr>
              <w:t>Organisation de l’appareil respiratoire</w:t>
            </w:r>
          </w:p>
        </w:tc>
        <w:tc>
          <w:tcPr>
            <w:tcW w:w="1468" w:type="dxa"/>
          </w:tcPr>
          <w:p w14:paraId="402AED8A" w14:textId="7EA47935" w:rsidR="00CA76F6" w:rsidRDefault="00CA76F6" w:rsidP="006D3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Pages 38-39</w:t>
            </w:r>
          </w:p>
        </w:tc>
        <w:tc>
          <w:tcPr>
            <w:tcW w:w="5462" w:type="dxa"/>
            <w:vMerge w:val="restart"/>
          </w:tcPr>
          <w:p w14:paraId="7932DF4E" w14:textId="0F69CEF1" w:rsidR="00CA76F6" w:rsidRPr="00FF0A32" w:rsidRDefault="00CA76F6" w:rsidP="006D3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▪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F0A32">
              <w:rPr>
                <w:rFonts w:ascii="Times New Roman" w:hAnsi="Times New Roman" w:cs="Times New Roman"/>
              </w:rPr>
              <w:t>Tirer des informations afin de réaliser une comparaison qualitative et quantitative.</w:t>
            </w:r>
          </w:p>
          <w:p w14:paraId="2FAD9DE3" w14:textId="23071415" w:rsidR="00CA76F6" w:rsidRPr="00FF0A32" w:rsidRDefault="00CA76F6" w:rsidP="00CA05B5">
            <w:pPr>
              <w:ind w:right="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▪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F0A32">
              <w:rPr>
                <w:rFonts w:ascii="Times New Roman" w:hAnsi="Times New Roman" w:cs="Times New Roman"/>
              </w:rPr>
              <w:t>Nommer les constituants du sang assurant le transport des gaz respiratoires et les formes sous lesquelles ils seront transportés.</w:t>
            </w:r>
          </w:p>
          <w:p w14:paraId="328ECC55" w14:textId="79F7C66A" w:rsidR="00CA76F6" w:rsidRPr="00FF0A32" w:rsidRDefault="00CA76F6" w:rsidP="00CA05B5">
            <w:pPr>
              <w:ind w:right="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▪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F0A32">
              <w:rPr>
                <w:rFonts w:ascii="Times New Roman" w:hAnsi="Times New Roman" w:cs="Times New Roman"/>
              </w:rPr>
              <w:t xml:space="preserve">Ecrire les équations de transport des gaz respiratoires par l’hémoglobine adéquates (au niveau des alvéoles et au niveau des cellules) </w:t>
            </w:r>
          </w:p>
          <w:p w14:paraId="49E7A2FF" w14:textId="1DD60180" w:rsidR="00CA76F6" w:rsidRPr="00E674F6" w:rsidRDefault="00CA76F6" w:rsidP="006D3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▪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Analyser </w:t>
            </w:r>
            <w:r>
              <w:rPr>
                <w:rFonts w:ascii="Times New Roman" w:hAnsi="Times New Roman" w:cs="Times New Roman"/>
              </w:rPr>
              <w:t>les données numériques d’un tableau</w:t>
            </w:r>
          </w:p>
        </w:tc>
      </w:tr>
      <w:tr w:rsidR="00CA76F6" w14:paraId="7DC54AD4" w14:textId="77777777" w:rsidTr="001F1ECA">
        <w:trPr>
          <w:trHeight w:val="350"/>
        </w:trPr>
        <w:tc>
          <w:tcPr>
            <w:tcW w:w="1885" w:type="dxa"/>
            <w:vMerge/>
          </w:tcPr>
          <w:p w14:paraId="34E904CC" w14:textId="77777777" w:rsidR="00CA76F6" w:rsidRPr="00517238" w:rsidRDefault="00CA76F6" w:rsidP="000B5D63">
            <w:pPr>
              <w:bidi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50" w:type="dxa"/>
          </w:tcPr>
          <w:p w14:paraId="6A69C51F" w14:textId="450FFC69" w:rsidR="00CA76F6" w:rsidRDefault="00CA76F6" w:rsidP="0099747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Activité 2 : Ventilation pulmonaire</w:t>
            </w:r>
          </w:p>
        </w:tc>
        <w:tc>
          <w:tcPr>
            <w:tcW w:w="1468" w:type="dxa"/>
          </w:tcPr>
          <w:p w14:paraId="76BC2D3F" w14:textId="7AEE574F" w:rsidR="00CA76F6" w:rsidRDefault="00CA76F6" w:rsidP="006D3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Page 40</w:t>
            </w:r>
          </w:p>
        </w:tc>
        <w:tc>
          <w:tcPr>
            <w:tcW w:w="5462" w:type="dxa"/>
            <w:vMerge/>
          </w:tcPr>
          <w:p w14:paraId="2C20B4D0" w14:textId="77777777" w:rsidR="00CA76F6" w:rsidRDefault="00CA76F6" w:rsidP="006D37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A76F6" w14:paraId="35262C04" w14:textId="77777777" w:rsidTr="001F1ECA">
        <w:trPr>
          <w:trHeight w:val="350"/>
        </w:trPr>
        <w:tc>
          <w:tcPr>
            <w:tcW w:w="1885" w:type="dxa"/>
            <w:vMerge/>
          </w:tcPr>
          <w:p w14:paraId="14D49ADC" w14:textId="77777777" w:rsidR="00CA76F6" w:rsidRPr="00517238" w:rsidRDefault="00CA76F6" w:rsidP="000B5D63">
            <w:pPr>
              <w:bidi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50" w:type="dxa"/>
          </w:tcPr>
          <w:p w14:paraId="3B459681" w14:textId="560CD338" w:rsidR="00CA76F6" w:rsidRDefault="00CA76F6" w:rsidP="0099747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Activité 3 : </w:t>
            </w:r>
            <w:r w:rsidRPr="00517238">
              <w:rPr>
                <w:rFonts w:ascii="Times New Roman" w:hAnsi="Times New Roman" w:cs="Times New Roman"/>
              </w:rPr>
              <w:t>Echanges gazeux respiratoires</w:t>
            </w:r>
          </w:p>
        </w:tc>
        <w:tc>
          <w:tcPr>
            <w:tcW w:w="1468" w:type="dxa"/>
          </w:tcPr>
          <w:p w14:paraId="77ABAF9F" w14:textId="3D3E5327" w:rsidR="00CA76F6" w:rsidRDefault="00CA76F6" w:rsidP="006D3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Pages 42-43</w:t>
            </w:r>
          </w:p>
        </w:tc>
        <w:tc>
          <w:tcPr>
            <w:tcW w:w="5462" w:type="dxa"/>
            <w:vMerge/>
          </w:tcPr>
          <w:p w14:paraId="107D6206" w14:textId="77777777" w:rsidR="00CA76F6" w:rsidRDefault="00CA76F6" w:rsidP="006D37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A76F6" w14:paraId="0B1A7F15" w14:textId="77777777" w:rsidTr="00CA76F6">
        <w:trPr>
          <w:trHeight w:val="590"/>
        </w:trPr>
        <w:tc>
          <w:tcPr>
            <w:tcW w:w="1885" w:type="dxa"/>
            <w:vMerge/>
          </w:tcPr>
          <w:p w14:paraId="147352E6" w14:textId="77777777" w:rsidR="00CA76F6" w:rsidRPr="00517238" w:rsidRDefault="00CA76F6" w:rsidP="000B5D63">
            <w:pPr>
              <w:bidi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50" w:type="dxa"/>
          </w:tcPr>
          <w:p w14:paraId="273FF2EF" w14:textId="5536535B" w:rsidR="00CA76F6" w:rsidRDefault="00CA76F6" w:rsidP="006D3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Activité 4 : </w:t>
            </w:r>
            <w:r>
              <w:rPr>
                <w:rFonts w:ascii="Times New Roman" w:hAnsi="Times New Roman" w:cs="Times New Roman"/>
              </w:rPr>
              <w:t xml:space="preserve">Transport des </w:t>
            </w:r>
            <w:r w:rsidRPr="007547BB">
              <w:rPr>
                <w:rFonts w:ascii="Times New Roman" w:hAnsi="Times New Roman" w:cs="Times New Roman"/>
              </w:rPr>
              <w:t>gaz respiratoires</w:t>
            </w:r>
          </w:p>
        </w:tc>
        <w:tc>
          <w:tcPr>
            <w:tcW w:w="1468" w:type="dxa"/>
          </w:tcPr>
          <w:p w14:paraId="5B578933" w14:textId="0356564A" w:rsidR="00CA76F6" w:rsidRDefault="00CA76F6" w:rsidP="006D3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Pages 44-45</w:t>
            </w:r>
          </w:p>
        </w:tc>
        <w:tc>
          <w:tcPr>
            <w:tcW w:w="5462" w:type="dxa"/>
            <w:vMerge/>
          </w:tcPr>
          <w:p w14:paraId="48374337" w14:textId="77777777" w:rsidR="00CA76F6" w:rsidRDefault="00CA76F6" w:rsidP="006D37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A76F6" w14:paraId="1B1DD94C" w14:textId="77777777" w:rsidTr="00067CC4">
        <w:trPr>
          <w:trHeight w:val="377"/>
        </w:trPr>
        <w:tc>
          <w:tcPr>
            <w:tcW w:w="1885" w:type="dxa"/>
            <w:vMerge/>
            <w:tcBorders>
              <w:bottom w:val="single" w:sz="4" w:space="0" w:color="auto"/>
            </w:tcBorders>
          </w:tcPr>
          <w:p w14:paraId="6E729794" w14:textId="77777777" w:rsidR="00CA76F6" w:rsidRPr="00517238" w:rsidRDefault="00CA76F6" w:rsidP="000B5D63">
            <w:pPr>
              <w:bidi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880" w:type="dxa"/>
            <w:gridSpan w:val="3"/>
            <w:tcBorders>
              <w:bottom w:val="single" w:sz="4" w:space="0" w:color="auto"/>
            </w:tcBorders>
          </w:tcPr>
          <w:p w14:paraId="3627420E" w14:textId="047CD3E5" w:rsidR="009D1693" w:rsidRPr="009D1693" w:rsidRDefault="00CA76F6" w:rsidP="009D169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Pr="00506DFE">
              <w:rPr>
                <w:rFonts w:asciiTheme="majorBidi" w:hAnsiTheme="majorBidi" w:cstheme="majorBidi"/>
                <w:sz w:val="24"/>
                <w:szCs w:val="24"/>
              </w:rPr>
              <w:t>xercices pages 50-51 (E5-E6-E8-E9-E10)</w:t>
            </w:r>
          </w:p>
        </w:tc>
      </w:tr>
    </w:tbl>
    <w:p w14:paraId="41287567" w14:textId="77777777" w:rsidR="00AD027D" w:rsidRDefault="00AD027D" w:rsidP="00630EF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3C549B20" w14:textId="77777777" w:rsidR="009D1693" w:rsidRDefault="009D1693" w:rsidP="00630EF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3765" w:type="dxa"/>
        <w:tblLook w:val="04A0" w:firstRow="1" w:lastRow="0" w:firstColumn="1" w:lastColumn="0" w:noHBand="0" w:noVBand="1"/>
      </w:tblPr>
      <w:tblGrid>
        <w:gridCol w:w="1885"/>
        <w:gridCol w:w="4950"/>
        <w:gridCol w:w="1440"/>
        <w:gridCol w:w="5490"/>
      </w:tblGrid>
      <w:tr w:rsidR="009D1693" w14:paraId="30677174" w14:textId="77777777" w:rsidTr="007D484B">
        <w:tc>
          <w:tcPr>
            <w:tcW w:w="6835" w:type="dxa"/>
            <w:gridSpan w:val="2"/>
          </w:tcPr>
          <w:p w14:paraId="1DA76D1D" w14:textId="77777777" w:rsidR="009D1693" w:rsidRDefault="009D1693" w:rsidP="00CC02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Chapitres et notions</w:t>
            </w:r>
          </w:p>
        </w:tc>
        <w:tc>
          <w:tcPr>
            <w:tcW w:w="1440" w:type="dxa"/>
          </w:tcPr>
          <w:p w14:paraId="3B11AE74" w14:textId="77777777" w:rsidR="009D1693" w:rsidRDefault="009D1693" w:rsidP="00CC02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Pages / support</w:t>
            </w:r>
          </w:p>
        </w:tc>
        <w:tc>
          <w:tcPr>
            <w:tcW w:w="5490" w:type="dxa"/>
          </w:tcPr>
          <w:p w14:paraId="305E6578" w14:textId="77777777" w:rsidR="009D1693" w:rsidRDefault="009D1693" w:rsidP="00CC02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Objectifs d’apprentissage</w:t>
            </w:r>
          </w:p>
        </w:tc>
      </w:tr>
      <w:tr w:rsidR="005918FF" w14:paraId="66A8235F" w14:textId="77777777" w:rsidTr="007D484B">
        <w:trPr>
          <w:trHeight w:val="1407"/>
        </w:trPr>
        <w:tc>
          <w:tcPr>
            <w:tcW w:w="1885" w:type="dxa"/>
          </w:tcPr>
          <w:p w14:paraId="79508B83" w14:textId="77777777" w:rsidR="005918FF" w:rsidRPr="004C1DD8" w:rsidRDefault="005918FF" w:rsidP="009D1693">
            <w:pPr>
              <w:bidi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C1DD8">
              <w:rPr>
                <w:rFonts w:ascii="Times New Roman" w:hAnsi="Times New Roman" w:cs="Times New Roman"/>
                <w:b/>
                <w:bCs/>
              </w:rPr>
              <w:t>Chapitre 3</w:t>
            </w:r>
          </w:p>
          <w:p w14:paraId="22051465" w14:textId="77777777" w:rsidR="005918FF" w:rsidRPr="004C1DD8" w:rsidRDefault="005918FF" w:rsidP="009D1693">
            <w:pPr>
              <w:bidi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C1DD8">
              <w:rPr>
                <w:rFonts w:ascii="Times New Roman" w:hAnsi="Times New Roman" w:cs="Times New Roman"/>
                <w:b/>
                <w:bCs/>
              </w:rPr>
              <w:t xml:space="preserve">Transport et distribution des nutriments et di dioxygène aux organes </w:t>
            </w:r>
          </w:p>
          <w:p w14:paraId="0F3EDAFF" w14:textId="77777777" w:rsidR="005918FF" w:rsidRDefault="005918FF" w:rsidP="00CC02C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796428FF" w14:textId="4285359B" w:rsidR="005918FF" w:rsidRDefault="00D449B8" w:rsidP="00CC02C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Activité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 :</w:t>
            </w:r>
            <w:r w:rsidR="007873CD">
              <w:rPr>
                <w:rFonts w:asciiTheme="majorBidi" w:hAnsiTheme="majorBidi" w:cstheme="majorBidi"/>
                <w:sz w:val="24"/>
                <w:szCs w:val="24"/>
              </w:rPr>
              <w:t xml:space="preserve"> Utilisation des nutriments et du </w:t>
            </w:r>
            <w:r w:rsidR="00445BCF">
              <w:rPr>
                <w:rFonts w:asciiTheme="majorBidi" w:hAnsiTheme="majorBidi" w:cstheme="majorBidi"/>
                <w:sz w:val="24"/>
                <w:szCs w:val="24"/>
              </w:rPr>
              <w:t>dioxygène</w:t>
            </w:r>
            <w:r w:rsidR="007873CD">
              <w:rPr>
                <w:rFonts w:asciiTheme="majorBidi" w:hAnsiTheme="majorBidi" w:cstheme="majorBidi"/>
                <w:sz w:val="24"/>
                <w:szCs w:val="24"/>
              </w:rPr>
              <w:t xml:space="preserve"> par les cellules</w:t>
            </w:r>
          </w:p>
        </w:tc>
        <w:tc>
          <w:tcPr>
            <w:tcW w:w="1440" w:type="dxa"/>
          </w:tcPr>
          <w:p w14:paraId="1285BFF7" w14:textId="57C66104" w:rsidR="005918FF" w:rsidRPr="000236E2" w:rsidRDefault="00445BCF" w:rsidP="00CC02C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Pages 64-65</w:t>
            </w:r>
          </w:p>
        </w:tc>
        <w:tc>
          <w:tcPr>
            <w:tcW w:w="5490" w:type="dxa"/>
          </w:tcPr>
          <w:p w14:paraId="50933910" w14:textId="77777777" w:rsidR="00AB1712" w:rsidRDefault="00AB1712" w:rsidP="00AB1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Pr="007B0983">
              <w:rPr>
                <w:rFonts w:ascii="Times New Roman" w:hAnsi="Times New Roman" w:cs="Times New Roman"/>
              </w:rPr>
              <w:t>xpliquer comment les cellules utilisent les nutriments et le dioxygène</w:t>
            </w:r>
          </w:p>
          <w:p w14:paraId="30222DFD" w14:textId="6A412AF4" w:rsidR="005918FF" w:rsidRPr="00561871" w:rsidRDefault="005918FF" w:rsidP="005918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3B52062" w14:textId="47F729F4" w:rsidR="005918FF" w:rsidRPr="00561871" w:rsidRDefault="005918FF" w:rsidP="00CC02C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D1693" w14:paraId="2B9DBE5E" w14:textId="77777777" w:rsidTr="007D484B">
        <w:trPr>
          <w:trHeight w:val="350"/>
        </w:trPr>
        <w:tc>
          <w:tcPr>
            <w:tcW w:w="1885" w:type="dxa"/>
            <w:vMerge w:val="restart"/>
          </w:tcPr>
          <w:p w14:paraId="44CBF075" w14:textId="77777777" w:rsidR="00F14FAB" w:rsidRPr="001F087B" w:rsidRDefault="00F14FAB" w:rsidP="00F14FAB">
            <w:pPr>
              <w:bidi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F087B">
              <w:rPr>
                <w:rFonts w:ascii="Times New Roman" w:hAnsi="Times New Roman" w:cs="Times New Roman"/>
                <w:b/>
                <w:bCs/>
              </w:rPr>
              <w:lastRenderedPageBreak/>
              <w:t>Chapitre7</w:t>
            </w:r>
          </w:p>
          <w:p w14:paraId="5ED48800" w14:textId="77777777" w:rsidR="00F14FAB" w:rsidRPr="001F087B" w:rsidRDefault="00F14FAB" w:rsidP="00F14FAB">
            <w:pPr>
              <w:bidi/>
              <w:jc w:val="right"/>
              <w:rPr>
                <w:rFonts w:ascii="Times New Roman" w:hAnsi="Times New Roman" w:cs="Times New Roman"/>
              </w:rPr>
            </w:pPr>
            <w:r w:rsidRPr="001F087B">
              <w:rPr>
                <w:rFonts w:ascii="Times New Roman" w:hAnsi="Times New Roman" w:cs="Times New Roman"/>
                <w:b/>
                <w:bCs/>
              </w:rPr>
              <w:t>Les chromosomes, supports de l’information génétique</w:t>
            </w:r>
            <w:r w:rsidRPr="001F087B">
              <w:rPr>
                <w:rFonts w:ascii="Times New Roman" w:hAnsi="Times New Roman" w:cs="Times New Roman"/>
              </w:rPr>
              <w:t xml:space="preserve"> </w:t>
            </w:r>
          </w:p>
          <w:p w14:paraId="199DB519" w14:textId="77777777" w:rsidR="009D1693" w:rsidRDefault="009D1693" w:rsidP="00CC02C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52394610" w14:textId="2FACBC7A" w:rsidR="009D1693" w:rsidRPr="00453D9D" w:rsidRDefault="0080466C" w:rsidP="00CC02C6">
            <w:pPr>
              <w:rPr>
                <w:rFonts w:ascii="Times New Roman" w:hAnsi="Times New Roman" w:cs="Times New Roman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Activité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 : </w:t>
            </w:r>
            <w:r w:rsidRPr="00F04EB4">
              <w:rPr>
                <w:rFonts w:ascii="Times New Roman" w:hAnsi="Times New Roman" w:cs="Times New Roman"/>
              </w:rPr>
              <w:t>Transmission des caractères héréditaires.</w:t>
            </w:r>
          </w:p>
        </w:tc>
        <w:tc>
          <w:tcPr>
            <w:tcW w:w="1440" w:type="dxa"/>
          </w:tcPr>
          <w:p w14:paraId="7A41C6AD" w14:textId="6858B22F" w:rsidR="009D1693" w:rsidRDefault="00BE25D2" w:rsidP="00CC02C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Pages 136-137</w:t>
            </w:r>
          </w:p>
        </w:tc>
        <w:tc>
          <w:tcPr>
            <w:tcW w:w="5490" w:type="dxa"/>
          </w:tcPr>
          <w:p w14:paraId="330A4249" w14:textId="7770501B" w:rsidR="009D1693" w:rsidRPr="00E674F6" w:rsidRDefault="001852E5" w:rsidP="00CC0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Faire une analyse factorielle </w:t>
            </w:r>
            <w:r>
              <w:rPr>
                <w:rFonts w:ascii="Times New Roman" w:hAnsi="Times New Roman" w:cs="Times New Roman"/>
              </w:rPr>
              <w:t>expliqu</w:t>
            </w:r>
            <w:r>
              <w:rPr>
                <w:rFonts w:ascii="Times New Roman" w:hAnsi="Times New Roman" w:cs="Times New Roman"/>
              </w:rPr>
              <w:t>ant</w:t>
            </w:r>
            <w:r>
              <w:rPr>
                <w:rFonts w:ascii="Times New Roman" w:hAnsi="Times New Roman" w:cs="Times New Roman"/>
              </w:rPr>
              <w:t xml:space="preserve"> des résultats théoriques de croisement (cas monohybridisme – transmission autosomale</w:t>
            </w:r>
            <w:r w:rsidR="0029725B">
              <w:rPr>
                <w:rFonts w:ascii="Times New Roman" w:hAnsi="Times New Roman" w:cs="Times New Roman"/>
              </w:rPr>
              <w:t xml:space="preserve"> – </w:t>
            </w:r>
            <w:r w:rsidR="00D31BEB">
              <w:rPr>
                <w:rFonts w:ascii="Times New Roman" w:hAnsi="Times New Roman" w:cs="Times New Roman"/>
              </w:rPr>
              <w:t>à</w:t>
            </w:r>
            <w:r w:rsidR="0029725B">
              <w:rPr>
                <w:rFonts w:ascii="Times New Roman" w:hAnsi="Times New Roman" w:cs="Times New Roman"/>
              </w:rPr>
              <w:t xml:space="preserve"> dominance)</w:t>
            </w:r>
          </w:p>
        </w:tc>
      </w:tr>
      <w:tr w:rsidR="007D484B" w14:paraId="4D3165A9" w14:textId="77777777" w:rsidTr="007D484B">
        <w:trPr>
          <w:trHeight w:val="350"/>
        </w:trPr>
        <w:tc>
          <w:tcPr>
            <w:tcW w:w="1885" w:type="dxa"/>
            <w:vMerge/>
          </w:tcPr>
          <w:p w14:paraId="5D9CD970" w14:textId="77777777" w:rsidR="007D484B" w:rsidRPr="00517238" w:rsidRDefault="007D484B" w:rsidP="00CC02C6">
            <w:pPr>
              <w:bidi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50" w:type="dxa"/>
          </w:tcPr>
          <w:p w14:paraId="654E8DDA" w14:textId="6F655B67" w:rsidR="007D484B" w:rsidRDefault="007D484B" w:rsidP="00CC02C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Activité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3 : </w:t>
            </w:r>
            <w:r w:rsidRPr="00F04EB4">
              <w:rPr>
                <w:rFonts w:ascii="Times New Roman" w:hAnsi="Times New Roman" w:cs="Times New Roman"/>
              </w:rPr>
              <w:t>Le support de l’information génétique.</w:t>
            </w:r>
          </w:p>
        </w:tc>
        <w:tc>
          <w:tcPr>
            <w:tcW w:w="1440" w:type="dxa"/>
          </w:tcPr>
          <w:p w14:paraId="11A4E12E" w14:textId="5CC7D9ED" w:rsidR="007D484B" w:rsidRDefault="007D484B" w:rsidP="00CC02C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Pages 140-141</w:t>
            </w:r>
          </w:p>
        </w:tc>
        <w:tc>
          <w:tcPr>
            <w:tcW w:w="5490" w:type="dxa"/>
            <w:vMerge w:val="restart"/>
          </w:tcPr>
          <w:p w14:paraId="7D5F5449" w14:textId="59A68214" w:rsidR="007D484B" w:rsidRPr="009D4FD5" w:rsidRDefault="007D484B" w:rsidP="009D4FD5">
            <w:pPr>
              <w:rPr>
                <w:rFonts w:ascii="Times New Roman" w:hAnsi="Times New Roman" w:cs="Times New Roman"/>
              </w:rPr>
            </w:pPr>
            <w:r w:rsidRPr="009F1ACC">
              <w:rPr>
                <w:rFonts w:ascii="Times New Roman" w:hAnsi="Times New Roman" w:cs="Times New Roman"/>
              </w:rPr>
              <w:t xml:space="preserve">Exploiter un caryotype pour déterminer le sexe d’un individu et </w:t>
            </w:r>
            <w:r>
              <w:rPr>
                <w:rFonts w:ascii="Times New Roman" w:hAnsi="Times New Roman" w:cs="Times New Roman"/>
              </w:rPr>
              <w:t xml:space="preserve">repérer </w:t>
            </w:r>
            <w:r w:rsidRPr="009F1ACC">
              <w:rPr>
                <w:rFonts w:ascii="Times New Roman" w:hAnsi="Times New Roman" w:cs="Times New Roman"/>
              </w:rPr>
              <w:t xml:space="preserve">toute modification par rapport à un caryotype normal pouvant être à l’origine de certaines anomalies. </w:t>
            </w:r>
            <w:r w:rsidRPr="00EE1B14">
              <w:rPr>
                <w:rFonts w:ascii="Times New Roman" w:hAnsi="Times New Roman" w:cs="Times New Roman"/>
              </w:rPr>
              <w:t>(Anomalies de nombre)</w:t>
            </w:r>
          </w:p>
        </w:tc>
      </w:tr>
      <w:tr w:rsidR="007D484B" w14:paraId="061EDA9A" w14:textId="77777777" w:rsidTr="00795F3A">
        <w:trPr>
          <w:trHeight w:val="638"/>
        </w:trPr>
        <w:tc>
          <w:tcPr>
            <w:tcW w:w="1885" w:type="dxa"/>
            <w:vMerge/>
          </w:tcPr>
          <w:p w14:paraId="7B15E905" w14:textId="77777777" w:rsidR="007D484B" w:rsidRPr="00517238" w:rsidRDefault="007D484B" w:rsidP="00CC02C6">
            <w:pPr>
              <w:bidi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50" w:type="dxa"/>
          </w:tcPr>
          <w:p w14:paraId="129962D9" w14:textId="40D9B091" w:rsidR="007D484B" w:rsidRDefault="007D484B" w:rsidP="007D484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86681">
              <w:rPr>
                <w:rFonts w:asciiTheme="majorBidi" w:hAnsiTheme="majorBidi" w:cstheme="majorBidi"/>
                <w:sz w:val="24"/>
                <w:szCs w:val="24"/>
              </w:rPr>
              <w:t>Activité 4 : chromosomes et caractères de l’individu</w:t>
            </w:r>
          </w:p>
        </w:tc>
        <w:tc>
          <w:tcPr>
            <w:tcW w:w="1440" w:type="dxa"/>
          </w:tcPr>
          <w:p w14:paraId="2171E664" w14:textId="0D5F38CB" w:rsidR="007D484B" w:rsidRDefault="007D484B" w:rsidP="00CC02C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Pages 142- 143</w:t>
            </w:r>
          </w:p>
        </w:tc>
        <w:tc>
          <w:tcPr>
            <w:tcW w:w="5490" w:type="dxa"/>
            <w:vMerge/>
          </w:tcPr>
          <w:p w14:paraId="29A04FB7" w14:textId="77777777" w:rsidR="007D484B" w:rsidRDefault="007D484B" w:rsidP="00CC02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5F3A" w14:paraId="4937D206" w14:textId="77777777" w:rsidTr="00795F3A">
        <w:trPr>
          <w:trHeight w:val="638"/>
        </w:trPr>
        <w:tc>
          <w:tcPr>
            <w:tcW w:w="1885" w:type="dxa"/>
            <w:tcBorders>
              <w:bottom w:val="single" w:sz="4" w:space="0" w:color="auto"/>
            </w:tcBorders>
          </w:tcPr>
          <w:p w14:paraId="71E9502D" w14:textId="77777777" w:rsidR="00795F3A" w:rsidRPr="001F087B" w:rsidRDefault="00795F3A" w:rsidP="00795F3A">
            <w:pPr>
              <w:bidi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F087B">
              <w:rPr>
                <w:rFonts w:ascii="Times New Roman" w:hAnsi="Times New Roman" w:cs="Times New Roman"/>
                <w:b/>
                <w:bCs/>
              </w:rPr>
              <w:t>Chapitre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8</w:t>
            </w:r>
          </w:p>
          <w:p w14:paraId="6DB6FADA" w14:textId="2A1D4D91" w:rsidR="00795F3A" w:rsidRPr="00E46295" w:rsidRDefault="00795F3A" w:rsidP="00E46295">
            <w:pPr>
              <w:bidi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Reproduction conforme de </w:t>
            </w:r>
            <w:r w:rsidRPr="001F087B">
              <w:rPr>
                <w:rFonts w:ascii="Times New Roman" w:hAnsi="Times New Roman" w:cs="Times New Roman"/>
                <w:b/>
                <w:bCs/>
              </w:rPr>
              <w:t>l’information génétique</w:t>
            </w:r>
            <w:r w:rsidRPr="001F08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14:paraId="1FC25FA7" w14:textId="1177A1EA" w:rsidR="00795F3A" w:rsidRPr="00486681" w:rsidRDefault="00FF6D1C" w:rsidP="007D484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154E7">
              <w:rPr>
                <w:rFonts w:asciiTheme="majorBidi" w:hAnsiTheme="majorBidi" w:cstheme="majorBidi"/>
                <w:sz w:val="24"/>
                <w:szCs w:val="24"/>
              </w:rPr>
              <w:t>Activité 1 : Transmission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de l’information génétique (mitose)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EDC5737" w14:textId="4435AADB" w:rsidR="00795F3A" w:rsidRDefault="004B7651" w:rsidP="00CC02C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Pages 158-159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14:paraId="2008D456" w14:textId="4C21133A" w:rsidR="00DD3BF6" w:rsidRDefault="002B3159" w:rsidP="00DD3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▪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D3BF6" w:rsidRPr="006F2244">
              <w:rPr>
                <w:rFonts w:ascii="Times New Roman" w:hAnsi="Times New Roman" w:cs="Times New Roman"/>
              </w:rPr>
              <w:t xml:space="preserve">Expliquer le mécanisme assurant la transmission de l’information génétique à toutes les cellules du corps. </w:t>
            </w:r>
          </w:p>
          <w:p w14:paraId="0DC6B638" w14:textId="0138F7EF" w:rsidR="00DD3BF6" w:rsidRPr="006F2244" w:rsidRDefault="002B3159" w:rsidP="00DD3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▪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D3BF6" w:rsidRPr="006F2244">
              <w:rPr>
                <w:rFonts w:ascii="Times New Roman" w:hAnsi="Times New Roman" w:cs="Times New Roman"/>
              </w:rPr>
              <w:t>Schématiser et expliquer les étapes de la mitose</w:t>
            </w:r>
            <w:r w:rsidR="00DD3BF6">
              <w:rPr>
                <w:rFonts w:ascii="Times New Roman" w:hAnsi="Times New Roman" w:cs="Times New Roman"/>
              </w:rPr>
              <w:t>.</w:t>
            </w:r>
          </w:p>
          <w:p w14:paraId="660AD91B" w14:textId="77777777" w:rsidR="00795F3A" w:rsidRDefault="00795F3A" w:rsidP="00CC02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7B7585B" w14:textId="77777777" w:rsidR="009D1693" w:rsidRDefault="009D1693" w:rsidP="00630EF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761442A" w14:textId="23FCFB9C" w:rsidR="00237E69" w:rsidRPr="00630EFB" w:rsidRDefault="00237E69" w:rsidP="00237E6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sectPr w:rsidR="00237E69" w:rsidRPr="00630EFB" w:rsidSect="0085022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B6487"/>
    <w:multiLevelType w:val="hybridMultilevel"/>
    <w:tmpl w:val="0F42A92E"/>
    <w:lvl w:ilvl="0" w:tplc="6444DC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7070D"/>
    <w:multiLevelType w:val="hybridMultilevel"/>
    <w:tmpl w:val="50F08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25698"/>
    <w:multiLevelType w:val="hybridMultilevel"/>
    <w:tmpl w:val="A252A3DA"/>
    <w:lvl w:ilvl="0" w:tplc="1040B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86C24"/>
    <w:multiLevelType w:val="hybridMultilevel"/>
    <w:tmpl w:val="D8C0EC52"/>
    <w:lvl w:ilvl="0" w:tplc="1040B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13258">
    <w:abstractNumId w:val="2"/>
  </w:num>
  <w:num w:numId="2" w16cid:durableId="573979642">
    <w:abstractNumId w:val="1"/>
  </w:num>
  <w:num w:numId="3" w16cid:durableId="48263260">
    <w:abstractNumId w:val="3"/>
  </w:num>
  <w:num w:numId="4" w16cid:durableId="2117097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5A"/>
    <w:rsid w:val="0001085A"/>
    <w:rsid w:val="00011F1D"/>
    <w:rsid w:val="000673D7"/>
    <w:rsid w:val="00067CC4"/>
    <w:rsid w:val="000A1A03"/>
    <w:rsid w:val="000B5D63"/>
    <w:rsid w:val="000D0743"/>
    <w:rsid w:val="000D4A4E"/>
    <w:rsid w:val="001441C2"/>
    <w:rsid w:val="001513C3"/>
    <w:rsid w:val="001536EA"/>
    <w:rsid w:val="00171C53"/>
    <w:rsid w:val="001852E5"/>
    <w:rsid w:val="00193FF3"/>
    <w:rsid w:val="00195B7E"/>
    <w:rsid w:val="001A3280"/>
    <w:rsid w:val="001C6CE5"/>
    <w:rsid w:val="001F1ECA"/>
    <w:rsid w:val="001F2050"/>
    <w:rsid w:val="002356E0"/>
    <w:rsid w:val="00237E69"/>
    <w:rsid w:val="00245890"/>
    <w:rsid w:val="0025013E"/>
    <w:rsid w:val="002677C7"/>
    <w:rsid w:val="002764E2"/>
    <w:rsid w:val="002861FC"/>
    <w:rsid w:val="0029725B"/>
    <w:rsid w:val="002B3159"/>
    <w:rsid w:val="002C16FF"/>
    <w:rsid w:val="002D72A1"/>
    <w:rsid w:val="002F231A"/>
    <w:rsid w:val="00305419"/>
    <w:rsid w:val="003250C1"/>
    <w:rsid w:val="00333D23"/>
    <w:rsid w:val="0034219C"/>
    <w:rsid w:val="00373B0D"/>
    <w:rsid w:val="00376F65"/>
    <w:rsid w:val="00415AC3"/>
    <w:rsid w:val="00426198"/>
    <w:rsid w:val="00445BCF"/>
    <w:rsid w:val="00453D9D"/>
    <w:rsid w:val="004745E9"/>
    <w:rsid w:val="00486681"/>
    <w:rsid w:val="0048715F"/>
    <w:rsid w:val="004910BF"/>
    <w:rsid w:val="004B24F9"/>
    <w:rsid w:val="004B7651"/>
    <w:rsid w:val="004C514C"/>
    <w:rsid w:val="004F0C3F"/>
    <w:rsid w:val="00506DFE"/>
    <w:rsid w:val="0051779D"/>
    <w:rsid w:val="00553F7E"/>
    <w:rsid w:val="00576292"/>
    <w:rsid w:val="005772EF"/>
    <w:rsid w:val="00590016"/>
    <w:rsid w:val="00591051"/>
    <w:rsid w:val="005918FF"/>
    <w:rsid w:val="00594C3F"/>
    <w:rsid w:val="005A2799"/>
    <w:rsid w:val="005B5F8E"/>
    <w:rsid w:val="005E2899"/>
    <w:rsid w:val="00612ABC"/>
    <w:rsid w:val="00622954"/>
    <w:rsid w:val="0062556F"/>
    <w:rsid w:val="00630EFB"/>
    <w:rsid w:val="006311EC"/>
    <w:rsid w:val="006609C5"/>
    <w:rsid w:val="00697051"/>
    <w:rsid w:val="006B081B"/>
    <w:rsid w:val="006B4813"/>
    <w:rsid w:val="006B4E24"/>
    <w:rsid w:val="00704A72"/>
    <w:rsid w:val="00720F48"/>
    <w:rsid w:val="00746048"/>
    <w:rsid w:val="007520FD"/>
    <w:rsid w:val="00762D52"/>
    <w:rsid w:val="00775FB3"/>
    <w:rsid w:val="007835E7"/>
    <w:rsid w:val="007873CD"/>
    <w:rsid w:val="00793423"/>
    <w:rsid w:val="00795F3A"/>
    <w:rsid w:val="007B157B"/>
    <w:rsid w:val="007C35E2"/>
    <w:rsid w:val="007D484B"/>
    <w:rsid w:val="007E4BB5"/>
    <w:rsid w:val="007F4C19"/>
    <w:rsid w:val="007F681D"/>
    <w:rsid w:val="008034E7"/>
    <w:rsid w:val="0080466C"/>
    <w:rsid w:val="00804DF3"/>
    <w:rsid w:val="00814477"/>
    <w:rsid w:val="008154E7"/>
    <w:rsid w:val="0085022F"/>
    <w:rsid w:val="00872A54"/>
    <w:rsid w:val="0088102A"/>
    <w:rsid w:val="008A6FF0"/>
    <w:rsid w:val="008C3F1F"/>
    <w:rsid w:val="008D3858"/>
    <w:rsid w:val="008E0391"/>
    <w:rsid w:val="008F3671"/>
    <w:rsid w:val="008F6618"/>
    <w:rsid w:val="009525CC"/>
    <w:rsid w:val="00954DAE"/>
    <w:rsid w:val="00997478"/>
    <w:rsid w:val="009C2AB0"/>
    <w:rsid w:val="009D1693"/>
    <w:rsid w:val="009D4FD5"/>
    <w:rsid w:val="009D5453"/>
    <w:rsid w:val="009D57CF"/>
    <w:rsid w:val="009E05D7"/>
    <w:rsid w:val="009F4C8D"/>
    <w:rsid w:val="00A26DB1"/>
    <w:rsid w:val="00A3697B"/>
    <w:rsid w:val="00A52850"/>
    <w:rsid w:val="00A54239"/>
    <w:rsid w:val="00A600BD"/>
    <w:rsid w:val="00A97CA1"/>
    <w:rsid w:val="00AB1712"/>
    <w:rsid w:val="00AD027D"/>
    <w:rsid w:val="00B17BBC"/>
    <w:rsid w:val="00B36055"/>
    <w:rsid w:val="00B54846"/>
    <w:rsid w:val="00B574CA"/>
    <w:rsid w:val="00B73D10"/>
    <w:rsid w:val="00BC5646"/>
    <w:rsid w:val="00BE25D2"/>
    <w:rsid w:val="00BF6259"/>
    <w:rsid w:val="00C12ED6"/>
    <w:rsid w:val="00C52087"/>
    <w:rsid w:val="00C831C0"/>
    <w:rsid w:val="00CA05B5"/>
    <w:rsid w:val="00CA76F6"/>
    <w:rsid w:val="00CB65D2"/>
    <w:rsid w:val="00CE288F"/>
    <w:rsid w:val="00D12862"/>
    <w:rsid w:val="00D31BEB"/>
    <w:rsid w:val="00D31C7E"/>
    <w:rsid w:val="00D34B46"/>
    <w:rsid w:val="00D449B8"/>
    <w:rsid w:val="00D8580A"/>
    <w:rsid w:val="00D877AF"/>
    <w:rsid w:val="00DD3BF6"/>
    <w:rsid w:val="00DD687A"/>
    <w:rsid w:val="00DF60B0"/>
    <w:rsid w:val="00E44B6C"/>
    <w:rsid w:val="00E46295"/>
    <w:rsid w:val="00E6290A"/>
    <w:rsid w:val="00E75050"/>
    <w:rsid w:val="00EA02AC"/>
    <w:rsid w:val="00EB7FFD"/>
    <w:rsid w:val="00EC6A73"/>
    <w:rsid w:val="00F14FAB"/>
    <w:rsid w:val="00F46399"/>
    <w:rsid w:val="00F86EF8"/>
    <w:rsid w:val="00FB61FD"/>
    <w:rsid w:val="00FF0A32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82043"/>
  <w15:chartTrackingRefBased/>
  <w15:docId w15:val="{1D48D5EB-32D8-4015-89A1-4D6FD865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08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0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8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08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08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08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08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08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08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085A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08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85A"/>
    <w:rPr>
      <w:rFonts w:eastAsiaTheme="majorEastAsia" w:cstheme="majorBidi"/>
      <w:color w:val="2F5496" w:themeColor="accent1" w:themeShade="BF"/>
      <w:sz w:val="28"/>
      <w:szCs w:val="28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085A"/>
    <w:rPr>
      <w:rFonts w:eastAsiaTheme="majorEastAsia" w:cstheme="majorBidi"/>
      <w:i/>
      <w:iCs/>
      <w:color w:val="2F5496" w:themeColor="accent1" w:themeShade="BF"/>
      <w:lang w:val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085A"/>
    <w:rPr>
      <w:rFonts w:eastAsiaTheme="majorEastAsia" w:cstheme="majorBidi"/>
      <w:color w:val="2F5496" w:themeColor="accent1" w:themeShade="BF"/>
      <w:lang w:val="fr-F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085A"/>
    <w:rPr>
      <w:rFonts w:eastAsiaTheme="majorEastAsia" w:cstheme="majorBidi"/>
      <w:i/>
      <w:iCs/>
      <w:color w:val="595959" w:themeColor="text1" w:themeTint="A6"/>
      <w:lang w:val="fr-F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085A"/>
    <w:rPr>
      <w:rFonts w:eastAsiaTheme="majorEastAsia" w:cstheme="majorBidi"/>
      <w:color w:val="595959" w:themeColor="text1" w:themeTint="A6"/>
      <w:lang w:val="fr-F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085A"/>
    <w:rPr>
      <w:rFonts w:eastAsiaTheme="majorEastAsia" w:cstheme="majorBidi"/>
      <w:i/>
      <w:iCs/>
      <w:color w:val="272727" w:themeColor="text1" w:themeTint="D8"/>
      <w:lang w:val="fr-F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085A"/>
    <w:rPr>
      <w:rFonts w:eastAsiaTheme="majorEastAsia" w:cstheme="majorBidi"/>
      <w:color w:val="272727" w:themeColor="text1" w:themeTint="D8"/>
      <w:lang w:val="fr-FR"/>
    </w:rPr>
  </w:style>
  <w:style w:type="paragraph" w:styleId="Title">
    <w:name w:val="Title"/>
    <w:basedOn w:val="Normal"/>
    <w:next w:val="Normal"/>
    <w:link w:val="TitleChar"/>
    <w:uiPriority w:val="10"/>
    <w:qFormat/>
    <w:rsid w:val="000108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085A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08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085A"/>
    <w:rPr>
      <w:rFonts w:eastAsiaTheme="majorEastAsia" w:cstheme="majorBidi"/>
      <w:color w:val="595959" w:themeColor="text1" w:themeTint="A6"/>
      <w:spacing w:val="15"/>
      <w:sz w:val="28"/>
      <w:szCs w:val="28"/>
      <w:lang w:val="fr-FR"/>
    </w:rPr>
  </w:style>
  <w:style w:type="paragraph" w:styleId="Quote">
    <w:name w:val="Quote"/>
    <w:basedOn w:val="Normal"/>
    <w:next w:val="Normal"/>
    <w:link w:val="QuoteChar"/>
    <w:uiPriority w:val="29"/>
    <w:qFormat/>
    <w:rsid w:val="00010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085A"/>
    <w:rPr>
      <w:i/>
      <w:iCs/>
      <w:color w:val="404040" w:themeColor="text1" w:themeTint="BF"/>
      <w:lang w:val="fr-FR"/>
    </w:rPr>
  </w:style>
  <w:style w:type="paragraph" w:styleId="ListParagraph">
    <w:name w:val="List Paragraph"/>
    <w:basedOn w:val="Normal"/>
    <w:uiPriority w:val="34"/>
    <w:qFormat/>
    <w:rsid w:val="000108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085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08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085A"/>
    <w:rPr>
      <w:i/>
      <w:iCs/>
      <w:color w:val="2F5496" w:themeColor="accent1" w:themeShade="BF"/>
      <w:lang w:val="fr-FR"/>
    </w:rPr>
  </w:style>
  <w:style w:type="character" w:styleId="IntenseReference">
    <w:name w:val="Intense Reference"/>
    <w:basedOn w:val="DefaultParagraphFont"/>
    <w:uiPriority w:val="32"/>
    <w:qFormat/>
    <w:rsid w:val="0001085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50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146</cp:revision>
  <dcterms:created xsi:type="dcterms:W3CDTF">2025-01-23T08:02:00Z</dcterms:created>
  <dcterms:modified xsi:type="dcterms:W3CDTF">2025-05-12T11:05:00Z</dcterms:modified>
</cp:coreProperties>
</file>